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7B" w:rsidRPr="00166306" w:rsidRDefault="00155011" w:rsidP="009D1E7B">
      <w:pPr>
        <w:pStyle w:val="ComunicatoEXPOData"/>
        <w:rPr>
          <w:smallCaps/>
        </w:rPr>
      </w:pPr>
      <w:r>
        <w:t>Marzec 2017</w:t>
      </w:r>
      <w:bookmarkStart w:id="0" w:name="_GoBack"/>
      <w:bookmarkEnd w:id="0"/>
    </w:p>
    <w:p w:rsidR="009D1E7B" w:rsidRPr="00166306" w:rsidRDefault="009D1E7B" w:rsidP="009D1E7B">
      <w:pPr>
        <w:pStyle w:val="ComunicatoEXPOTitolo"/>
        <w:rPr>
          <w:color w:val="76777B"/>
        </w:rPr>
      </w:pPr>
      <w:r w:rsidRPr="003A24E6">
        <w:rPr>
          <w:color w:val="76777B"/>
        </w:rPr>
        <w:t>INNOWACYJNE ROZWIĄZANIA</w:t>
      </w:r>
    </w:p>
    <w:p w:rsidR="009D1E7B" w:rsidRPr="00166306" w:rsidRDefault="009D1E7B" w:rsidP="009D1E7B">
      <w:pPr>
        <w:pStyle w:val="ComunicatoEXPOSottotitolo"/>
        <w:rPr>
          <w:color w:val="76777B"/>
        </w:rPr>
      </w:pPr>
      <w:r w:rsidRPr="003A24E6">
        <w:rPr>
          <w:color w:val="76777B"/>
        </w:rPr>
        <w:t>Innowacja zawsze stanowiła siłę napędową GEWISS. Powoduje to, że firma nieustannie pracuje nad nowymi rozwiązaniami podnoszącymi jakość życia.</w:t>
      </w:r>
    </w:p>
    <w:p w:rsidR="009D1E7B" w:rsidRPr="003A24E6" w:rsidRDefault="009D1E7B" w:rsidP="009D1E7B">
      <w:pPr>
        <w:pStyle w:val="ComunicatoEXPOTesto"/>
        <w:rPr>
          <w:rFonts w:cs="Tahoma"/>
          <w:color w:val="76777B"/>
        </w:rPr>
      </w:pPr>
      <w:r w:rsidRPr="003A24E6">
        <w:rPr>
          <w:rFonts w:cs="Tahoma"/>
          <w:color w:val="76777B"/>
        </w:rPr>
        <w:t>Innowacja i wynalazek to pojęcia często mieszane lub mylone, jednak o wyraźnie innym znaczeniu: wynalazek wiąże się z pomysłem („wynalazcy przekuwają pomysły na rzeczywistość”), zaś innowacja jest pojęciem ze sfery praktyki. Można powiedzieć, że innowacyjność polega przede wszystkim na przemianie problemów w rozwiązania. A zatem innowacyjność nie oznacza wynajdowania za wszelką cenę czegoś nowego. Oznacza zmianę i wykorzystanie dostępnej wiedzy. Niejednokrotnie innowacja jest możliwa dzięki zwyczajnej adaptacji produktu czy procesu…</w:t>
      </w:r>
    </w:p>
    <w:p w:rsidR="009D1E7B" w:rsidRPr="003A24E6" w:rsidRDefault="009D1E7B" w:rsidP="009D1E7B">
      <w:pPr>
        <w:pStyle w:val="ComunicatoEXPOTesto"/>
        <w:rPr>
          <w:color w:val="76777B"/>
        </w:rPr>
      </w:pPr>
      <w:r w:rsidRPr="00AC361F">
        <w:rPr>
          <w:rFonts w:cs="Tahoma"/>
          <w:color w:val="76777B"/>
        </w:rPr>
        <w:drawing>
          <wp:anchor distT="0" distB="0" distL="114300" distR="114300" simplePos="0" relativeHeight="251659264" behindDoc="0" locked="0" layoutInCell="1" allowOverlap="1" wp14:anchorId="438938F9" wp14:editId="025B75CA">
            <wp:simplePos x="0" y="0"/>
            <wp:positionH relativeFrom="margin">
              <wp:align>left</wp:align>
            </wp:positionH>
            <wp:positionV relativeFrom="paragraph">
              <wp:posOffset>991235</wp:posOffset>
            </wp:positionV>
            <wp:extent cx="6120000" cy="1789557"/>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1789557"/>
                    </a:xfrm>
                    <a:prstGeom prst="rect">
                      <a:avLst/>
                    </a:prstGeom>
                  </pic:spPr>
                </pic:pic>
              </a:graphicData>
            </a:graphic>
            <wp14:sizeRelH relativeFrom="margin">
              <wp14:pctWidth>0</wp14:pctWidth>
            </wp14:sizeRelH>
            <wp14:sizeRelV relativeFrom="margin">
              <wp14:pctHeight>0</wp14:pctHeight>
            </wp14:sizeRelV>
          </wp:anchor>
        </w:drawing>
      </w:r>
      <w:r w:rsidRPr="003A24E6">
        <w:rPr>
          <w:rFonts w:cs="Tahoma"/>
          <w:color w:val="76777B"/>
        </w:rPr>
        <w:t>Aby jednak osiągnąć rzeczywisty progres, innowacja nie może być celem samym w sobie. Innowacja musi tworzyć jasne „wartości”. Mówimy tutaj o użyteczności i redukcji kosztów jakie generuje dla konsumentów i samej firmy. Firma dokonuje innowacji, kiedy jej produkty lub usługi wprowadzają nowe rozwiązania mogące pomóc rozwiązać problemy ich użytkowników i podnieść jakość ich życia</w:t>
      </w:r>
      <w:r w:rsidRPr="003A24E6">
        <w:rPr>
          <w:color w:val="76777B"/>
        </w:rPr>
        <w:t>.</w:t>
      </w:r>
    </w:p>
    <w:p w:rsidR="009D1E7B" w:rsidRPr="009D1E7B" w:rsidRDefault="009D1E7B" w:rsidP="009D1E7B">
      <w:pPr>
        <w:pStyle w:val="ComunicatoEXPOTesto"/>
        <w:rPr>
          <w:color w:val="76777B"/>
        </w:rPr>
      </w:pPr>
      <w:r w:rsidRPr="009D1E7B">
        <w:rPr>
          <w:color w:val="76777B"/>
        </w:rPr>
        <w:t>GEWISS corocznie ponawia swe zobowiązanie wobec idei innowacyjności wprowadzając rozwiązania i usługi rynkowe ułatwiające pracę każdemu specjaliście w branży elektrycznej. Takie podejście charakteryzuje GEWISS i jest unikalne na rynku. Wszystko dzięki filozofii firmy, która stawia rozwój w centralnym punkcie swoich działań, a także nieustannym inwestycjom w nowe technologie. Czynniki te sprawiły, że GEWISS jest marką tak wyjątkową– synonimem bezpieczeństwa, estetyki i praktyczności.</w:t>
      </w:r>
    </w:p>
    <w:p w:rsidR="009D1E7B" w:rsidRPr="009D1E7B" w:rsidRDefault="009D1E7B" w:rsidP="009D1E7B">
      <w:pPr>
        <w:pStyle w:val="ComunicatoEXPOTesto"/>
        <w:rPr>
          <w:color w:val="76777B"/>
        </w:rPr>
      </w:pPr>
      <w:r w:rsidRPr="009D1E7B">
        <w:rPr>
          <w:color w:val="76777B"/>
        </w:rPr>
        <w:t>GEWISS zawsze skupia się na udoskonalaniu jakości i bezpieczeństwa oferowanych systemów. Innowacja jest wybraną przez nas strategią, dlatego proponujemy rozwiązania zaspokajające potrzeby rynku i wychodzące naprzeciw jego oczekiwaniom.  Dzięki wsparciu operacyjnemu Działu Badań i Rozwoju oraz znaczącym inwestycjom dokonanym w ciągu ostatnich 10 lat (140 milionów euro), GEWISS zdołało rozbudować swoją linię produktów osiągając szeroką gamę produktów elektrycznych tworzących kompletny system rozwiązań.</w:t>
      </w:r>
    </w:p>
    <w:p w:rsidR="009D1E7B" w:rsidRPr="009D1E7B" w:rsidRDefault="009D1E7B" w:rsidP="009D1E7B">
      <w:pPr>
        <w:pStyle w:val="ComunicatoEXPOTestoTitolo"/>
        <w:rPr>
          <w:rFonts w:ascii="Segoe UI Light" w:hAnsi="Segoe UI Light"/>
          <w:color w:val="76777B"/>
        </w:rPr>
      </w:pPr>
      <w:r w:rsidRPr="009D1E7B">
        <w:rPr>
          <w:rFonts w:ascii="Segoe UI Light" w:hAnsi="Segoe UI Light"/>
          <w:color w:val="76777B"/>
        </w:rPr>
        <w:t>ZAKRES PRODUKTÓW</w:t>
      </w:r>
    </w:p>
    <w:p w:rsidR="009D1E7B" w:rsidRPr="009D1E7B" w:rsidRDefault="009D1E7B" w:rsidP="009D1E7B">
      <w:pPr>
        <w:pStyle w:val="ComunicatoEXPOTesto"/>
        <w:rPr>
          <w:color w:val="76777B"/>
        </w:rPr>
      </w:pPr>
      <w:r w:rsidRPr="009D1E7B">
        <w:rPr>
          <w:color w:val="76777B"/>
        </w:rPr>
        <w:t xml:space="preserve">Rozwiązania GEWISS są w pełni konfigurowalne i obejmują ponad 20.000 produktów z zakresu domotyki, energii i oświetlenia zaspokajając wszystkie potrzeby sektora mieszkalnego, przemysłowego i </w:t>
      </w:r>
      <w:r w:rsidRPr="009D1E7B">
        <w:rPr>
          <w:color w:val="76777B"/>
        </w:rPr>
        <w:lastRenderedPageBreak/>
        <w:t>komercyjnego na rynku elektrotechnicznym. Oprócz automatyki domowej i budowlanej oraz systemów wideokomunikacyjnych, zakres produktów GEWISS obejmuje systemy dystrybucji i ochrony energii, a także systemy oświetlenia miejskiego, mieszkalnego, ulicznego, przemysłowego oraz awaryjnego.</w:t>
      </w:r>
    </w:p>
    <w:p w:rsidR="009D1E7B" w:rsidRPr="009D1E7B" w:rsidRDefault="009D1E7B" w:rsidP="009D1E7B">
      <w:pPr>
        <w:pStyle w:val="ComunicatoEXPOTestoTitolo"/>
        <w:rPr>
          <w:rFonts w:ascii="Segoe UI Light" w:hAnsi="Segoe UI Light"/>
          <w:color w:val="76777B"/>
        </w:rPr>
      </w:pPr>
      <w:r w:rsidRPr="009D1E7B">
        <w:rPr>
          <w:rFonts w:ascii="Segoe UI Light" w:hAnsi="Segoe UI Light"/>
          <w:color w:val="76777B"/>
        </w:rPr>
        <w:t>DOMOTYKA</w:t>
      </w:r>
    </w:p>
    <w:p w:rsidR="009D1E7B" w:rsidRPr="009D1E7B" w:rsidRDefault="009D1E7B" w:rsidP="009D1E7B">
      <w:pPr>
        <w:pStyle w:val="ComunicatoEXPOTesto"/>
        <w:rPr>
          <w:color w:val="76777B"/>
        </w:rPr>
      </w:pPr>
      <w:r w:rsidRPr="009D1E7B">
        <w:rPr>
          <w:color w:val="76777B"/>
        </w:rPr>
        <w:t>Systemy domotyczne oferują najnowocześniejsze rozwiązania w zakresie zarządzania i kontroli w domu i na budowie. Prawdziwa siła wszystkich systemów mieszkaniowych tkwi w ich wzajemnej integracji wewnątrz budynku. Kontrola oraz zintegrowane, skoordynowane zarządzanie systemami oznacza, że informacje i status operacyjny mogą być wymieniane między systemami. Dzięki temu znacząco poprawia się efektywność działania poszczególnych systemów czy też całego budynku pod względem oszczędności energii, komfortu i bezpieczeństwa. Jakość codziennego życia poprawia szczególnie system Chorus, łączący estetyczny design z zaawansowanymi funkcjami inteligentnego systemu domowego. Chorus umożliwia nadzór i zarządzanie funkcjami systemu zarówno lokalnie, poprzez interfejs użytkownika, lub też zdalnie, za pośrednictwem Internetu lub smsów. Kształty, linie i materiały zastosowane w produktach Chorus stanowią atrakcyjne połączenie różnorodnych rozwiązań. Obudowy dostępne są w sześciu różnych kształtach (ONE, GEO, LUX, ART, FLAT i ICE), różnorodnych wersjach kolorystycznych a także są zbudowane z najwyższej jakości trwałych i nowoczesnych materiałów. Komponenty oferowane są w trzech różnych wariantach wykończenia i kolorach (biel, czerń i tytan). W efekcie dysponujemy pełną gamą różnorodnych rozwiązań stylistycznych doskonale dopasowanych do każdego kontekstu.</w:t>
      </w:r>
    </w:p>
    <w:p w:rsidR="009D1E7B" w:rsidRPr="009D1E7B" w:rsidRDefault="009D1E7B" w:rsidP="009D1E7B">
      <w:pPr>
        <w:pStyle w:val="ComunicatoEXPOTestoTitolo"/>
        <w:rPr>
          <w:rFonts w:ascii="Segoe UI Light" w:hAnsi="Segoe UI Light"/>
          <w:color w:val="76777B"/>
        </w:rPr>
      </w:pPr>
      <w:r w:rsidRPr="009D1E7B">
        <w:rPr>
          <w:rFonts w:ascii="Segoe UI Light" w:hAnsi="Segoe UI Light"/>
          <w:color w:val="76777B"/>
        </w:rPr>
        <w:t>ENERGIA</w:t>
      </w:r>
    </w:p>
    <w:p w:rsidR="009D1E7B" w:rsidRPr="009D1E7B" w:rsidRDefault="009D1E7B" w:rsidP="009D1E7B">
      <w:pPr>
        <w:pStyle w:val="ComunicatoEXPOTesto"/>
        <w:rPr>
          <w:color w:val="76777B"/>
        </w:rPr>
      </w:pPr>
      <w:r w:rsidRPr="009D1E7B">
        <w:rPr>
          <w:color w:val="76777B"/>
        </w:rPr>
        <w:t>Zaawansowana technologicznie seria urządzeń modułowych lub kompaktowych łączy w sobie szeroką gamę tablic, skrzynek, obudów i rozdzielnic konfigurowanych. Wszystko to składa się na System Ochrony  GEWISS. Jest to kompletny zestaw zdolny zaspokoić wszelkie potrzeby pod względem bezpieczeństwa, estetyki i praktyczności.</w:t>
      </w:r>
    </w:p>
    <w:p w:rsidR="009D1E7B" w:rsidRPr="009D1E7B" w:rsidRDefault="009D1E7B" w:rsidP="009D1E7B">
      <w:pPr>
        <w:pStyle w:val="ComunicatoEXPOTestoTitolo"/>
        <w:rPr>
          <w:rFonts w:ascii="Segoe UI Light" w:hAnsi="Segoe UI Light"/>
          <w:color w:val="76777B"/>
        </w:rPr>
      </w:pPr>
      <w:r w:rsidRPr="009D1E7B">
        <w:rPr>
          <w:rFonts w:ascii="Segoe UI Light" w:hAnsi="Segoe UI Light"/>
          <w:color w:val="76777B"/>
        </w:rPr>
        <w:t>BUDOWNICTWO</w:t>
      </w:r>
    </w:p>
    <w:p w:rsidR="009D1E7B" w:rsidRPr="009D1E7B" w:rsidRDefault="009D1E7B" w:rsidP="009D1E7B">
      <w:pPr>
        <w:pStyle w:val="ComunicatoEXPOTesto"/>
        <w:rPr>
          <w:color w:val="76777B"/>
        </w:rPr>
      </w:pPr>
      <w:r w:rsidRPr="009D1E7B">
        <w:rPr>
          <w:color w:val="76777B"/>
        </w:rPr>
        <w:t>Systemy złącz i dystrybucji energii stanowią centralny element oferty GEWISS i są częścią historii włoskiej inżynierii dla elektrotechniki. Produkty GEWISS dla budownictwa to zaawansowana technologicznie seria puszek przyłączeniowych, specjalnych pojemników, obudów, rozdzielnic i urządzeń w zakresie złącz przemysłowych.</w:t>
      </w:r>
    </w:p>
    <w:p w:rsidR="009D1E7B" w:rsidRPr="009D1E7B" w:rsidRDefault="009D1E7B" w:rsidP="009D1E7B">
      <w:pPr>
        <w:pStyle w:val="ComunicatoEXPOTestoTitolo"/>
        <w:rPr>
          <w:rFonts w:ascii="Segoe UI Light" w:hAnsi="Segoe UI Light"/>
          <w:color w:val="76777B"/>
        </w:rPr>
      </w:pPr>
      <w:r w:rsidRPr="009D1E7B">
        <w:rPr>
          <w:rFonts w:ascii="Segoe UI Light" w:hAnsi="Segoe UI Light"/>
          <w:color w:val="76777B"/>
        </w:rPr>
        <w:t>OŚWIETLENIE</w:t>
      </w:r>
    </w:p>
    <w:p w:rsidR="009D1E7B" w:rsidRPr="009D1E7B" w:rsidRDefault="009D1E7B" w:rsidP="009D1E7B">
      <w:pPr>
        <w:pStyle w:val="ComunicatoEXPOTesto"/>
        <w:rPr>
          <w:color w:val="76777B"/>
        </w:rPr>
      </w:pPr>
      <w:r w:rsidRPr="009D1E7B">
        <w:rPr>
          <w:color w:val="76777B"/>
        </w:rPr>
        <w:t xml:space="preserve">Innowacyjny geniusz GEWISS oraz nieustająca gotowość do eksperymentowania z nowymi materiałami i technologiami znajdują odzwierciedlenie w nieustannej modernizacji rozwiązań, jakie firma oferuje w sektorze oświetlenia. Spójna, globalna wizja systemów oświetlenia oraz styl, nawiązujący do ponadczasowych zasad włoskiego wzornictwa, reprezentują najbardziej intymny i głęboki wymiar rozwiązań oświetleniowych GEWISS. Ta doskonała chemia pozwoliła GEWISS stać się globalnym partnerem w zakresie tworzenia systemów oświetlenia zaprojektowanych dla każdego pomieszczenia, każdej przestrzeni i każdego miejsca. Produkty GEWISS idealnie sprawdzają się zarówno wewnątrz, jak i na zewnątrz budynków, w kontekście przemysłowym, w budynkach używanych dla celów komercyjnych </w:t>
      </w:r>
      <w:r w:rsidRPr="009D1E7B">
        <w:rPr>
          <w:color w:val="76777B"/>
        </w:rPr>
        <w:lastRenderedPageBreak/>
        <w:t>(placówki sprzedaży detalicznej, infrastruktura publiczna) oraz obiektach sportowych, a także w oświetleniu ulicznym i awaryjnym. Linia produktów oświetleniowych GEWISS obejmuje reflektory architektoniczne, urządzenia dekoracyjne dla domów i przestrzeni miejskiej, reflektory aluminiowe i oświetlenie uliczne oraz elementy podtynkowe do montażu naściennego i podłogowego.</w:t>
      </w:r>
    </w:p>
    <w:p w:rsidR="009D1E7B" w:rsidRPr="009D1E7B" w:rsidRDefault="009D1E7B" w:rsidP="009D1E7B">
      <w:pPr>
        <w:pStyle w:val="ComunicatoEXPOTestoTitolo"/>
        <w:rPr>
          <w:rFonts w:ascii="Segoe UI Light" w:hAnsi="Segoe UI Light"/>
          <w:color w:val="76777B"/>
        </w:rPr>
      </w:pPr>
      <w:r w:rsidRPr="009D1E7B">
        <w:rPr>
          <w:rFonts w:ascii="Segoe UI Light" w:hAnsi="Segoe UI Light"/>
          <w:color w:val="76777B"/>
        </w:rPr>
        <w:t>INNOWACJA</w:t>
      </w:r>
    </w:p>
    <w:p w:rsidR="009D1E7B" w:rsidRPr="009D1E7B" w:rsidRDefault="009D1E7B" w:rsidP="009D1E7B">
      <w:pPr>
        <w:pStyle w:val="ComunicatoEXPOTesto"/>
        <w:rPr>
          <w:color w:val="76777B"/>
        </w:rPr>
      </w:pPr>
      <w:r w:rsidRPr="009D1E7B">
        <w:rPr>
          <w:color w:val="76777B"/>
        </w:rPr>
        <w:t>Innowacyjny geniusz GEWISS znajduje odzwierciedlenie w wysokich standardach jakości gwarantowanych klientom i użytkownikom systemów rozwijanych przez firmę od lat. Dział Badań i Rozwoju udoskonala i konsoliduje doświadczenie w zakresie tworzenia produktów zajmując strategiczną pozycję pomiędzy rynkiem a samym procesem produkcji. Struktura operacyjna Działu oparta jest na mniejszych Działach produktowych (wyspecjalizowanych w poszczególnych typach produktów: Domotyka, Budownictwo, Energia i Oświetlenie) i obejmuje również Badania nad produktami/Definiowanie produktów oraz usługi projektowe. Zespoły odpowiedzialne za wsparcie rynku podlegają Kierownictwu ds. produktów, odpowiedzialnemu także za szkolenia, współpracę z profesjonalistami oraz tworzenie oprogramowania. Centralna jednostka sprawuje również funkcje w zakresie badań laboratoryjnych, zarządzania jakością produktów, standardów, znaków handlowych i patentów oraz funkcje usługowe (konfiguracja, pakowanie i planowanie).</w:t>
      </w:r>
    </w:p>
    <w:p w:rsidR="009D1E7B" w:rsidRPr="009D1E7B" w:rsidRDefault="009D1E7B" w:rsidP="009D1E7B">
      <w:pPr>
        <w:pStyle w:val="ComunicatoEXPOTestoTitolo"/>
        <w:rPr>
          <w:rFonts w:ascii="Segoe UI Light" w:hAnsi="Segoe UI Light"/>
          <w:color w:val="76777B"/>
        </w:rPr>
      </w:pPr>
      <w:r w:rsidRPr="009D1E7B">
        <w:rPr>
          <w:rFonts w:ascii="Segoe UI Light" w:hAnsi="Segoe UI Light"/>
          <w:color w:val="76777B"/>
        </w:rPr>
        <w:t>JAKOŚĆ PRODUKTÓW I LABORATORIUM</w:t>
      </w:r>
    </w:p>
    <w:p w:rsidR="009D1E7B" w:rsidRPr="009D1E7B" w:rsidRDefault="009D1E7B" w:rsidP="009D1E7B">
      <w:pPr>
        <w:pStyle w:val="ComunicatoEXPOTesto"/>
        <w:rPr>
          <w:color w:val="76777B"/>
        </w:rPr>
      </w:pPr>
      <w:r w:rsidRPr="009D1E7B">
        <w:rPr>
          <w:color w:val="76777B"/>
        </w:rPr>
        <w:t xml:space="preserve">GEWISS projektuje i rozwija każdy proces i produkt tak, aby osiągnąć najwyższe standardy jakości. Ta misja, którą realizujemy każdego dnia, doczekała się również uznania ze strony IMQ (Włoskiego Instytutu Znaku Jakości), który poświadczył zgodność procesów i produktów firmy z najwyższymi standardami przyznając laboratoriom GEWISS certyfikat SMT (Supervised Manufacturer Testing). Laboratorium GEWISS przeprowadza badania w zakresie bezpieczeństwa elektrycznego, kompatybilności elektromagnetycznej, hałasu, wibracji oraz analizy klimatyczne. Pozwalają one zweryfikować zgodność maszyn i wyposażenia ze standardami CEI (pl. Międzynarodowej Komisji Elektrotechnicznej) oraz głównymi dyrektywami produktowymi, oceniając efektywność działania w warunkach różnych temperatur i poziomów wilgotności. Dzięki akredytacji ze strony SMT i ACAE (pl. Stowarzyszenie na rzecz Certyfikacji Wyposażenia Elektrycznego) oraz badaniom współpracy i funkcjonalności przeprowadzonym przez Stowarzyszenie KNX (w celu rozwijania i certyfikowania produktów w zakresie automatyzacji mieszkaniowych i przemysłowych systemów elektrycznych) laboratorium GEWISS może bezpośrednio przeprowadzać testy pod kątem certyfikacji KNX nadzorowane przez IMQ (w celu uzyskania certyfikatów „Poświadczenia Wyników Testu” lub przez ACAE (w celu uzyskania certyfikatów ACAE/LOVAG). </w:t>
      </w:r>
    </w:p>
    <w:p w:rsidR="009D1E7B" w:rsidRPr="007E26C5" w:rsidRDefault="009D1E7B" w:rsidP="009D1E7B">
      <w:pPr>
        <w:pStyle w:val="ComunicatoEXPOTestoTitolo"/>
        <w:rPr>
          <w:rFonts w:ascii="Segoe UI Light" w:hAnsi="Segoe UI Light"/>
          <w:color w:val="76777B"/>
        </w:rPr>
      </w:pPr>
      <w:r w:rsidRPr="007E26C5">
        <w:rPr>
          <w:rFonts w:ascii="Segoe UI Light" w:hAnsi="Segoe UI Light"/>
          <w:color w:val="76777B"/>
        </w:rPr>
        <w:t>STANDARDY, ZNAKI JAKOŚCI I PATENTY</w:t>
      </w:r>
    </w:p>
    <w:p w:rsidR="00DD0902" w:rsidRPr="007E26C5" w:rsidRDefault="009D1E7B" w:rsidP="009D1E7B">
      <w:pPr>
        <w:pStyle w:val="ComunicatoEXPOTesto"/>
        <w:rPr>
          <w:color w:val="76777B"/>
        </w:rPr>
      </w:pPr>
      <w:r w:rsidRPr="007E26C5">
        <w:rPr>
          <w:color w:val="76777B"/>
        </w:rPr>
        <w:t xml:space="preserve">Głównym celem tej funkcji jest zagwarantowanie certyfikacji produktów zarówno w przypadku autocertyfikacji, jak też certyfikacji prowadzonej przez niezależne ośrodki. W tym celu, nawiązywany jest kontakt z publicznymi i prywatnymi organizacjami krajowymi odpowiedzialnymi za udzielanie atestów niezbędnych do zagwarantowania bezpieczeństwa produktów i ich wprowadzenia na rynki innych krajów lub w perspektywie innych zastosowań. Zespół inżynierów GEWISS bierze aktywny udział w określaniu standardów technicznych, uczestniczy w krajowych i międzynarodowych Komitetach Technicznych oraz udziela zarządowi firmy wszelkiej niezbędnej pomocy w zakresie technicznym i prawnym. Dział uruchamia również procedury niezbędne do uzyskania praw własności intelektualnej (patentów i wzorów </w:t>
      </w:r>
      <w:r w:rsidRPr="007E26C5">
        <w:rPr>
          <w:color w:val="76777B"/>
        </w:rPr>
        <w:lastRenderedPageBreak/>
        <w:t>zdobniczych) dla nowych produktów oraz udziela wsparcia departamentowi prawnemu w przypadku sporów związanych z kwestiami technicznymi.</w:t>
      </w:r>
    </w:p>
    <w:sectPr w:rsidR="00DD0902" w:rsidRPr="007E26C5"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E0" w:rsidRDefault="008B1CE0" w:rsidP="006F1F2E">
      <w:r>
        <w:separator/>
      </w:r>
    </w:p>
  </w:endnote>
  <w:endnote w:type="continuationSeparator" w:id="0">
    <w:p w:rsidR="008B1CE0" w:rsidRDefault="008B1CE0"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667E0F"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E7DC64B" wp14:editId="1A2D11FA">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66FE991B" wp14:editId="50448EBA">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 xml:space="preserve">GEWISS </w:t>
                          </w:r>
                          <w:r w:rsidR="00A22290">
                            <w:rPr>
                              <w:rFonts w:ascii="Segoe UI Light" w:hAnsi="Segoe UI Light" w:cs="Segoe UI Semilight"/>
                              <w:color w:val="76777B"/>
                              <w:sz w:val="18"/>
                              <w:szCs w:val="18"/>
                              <w:lang w:val="en-US"/>
                            </w:rPr>
                            <w:t xml:space="preserve">POLSKA </w:t>
                          </w:r>
                          <w:r w:rsidR="00A22290" w:rsidRPr="00A22290">
                            <w:rPr>
                              <w:rFonts w:ascii="Segoe UI Light" w:hAnsi="Segoe UI Light" w:cs="Segoe UI Semilight"/>
                              <w:color w:val="76777B"/>
                              <w:sz w:val="18"/>
                              <w:szCs w:val="18"/>
                              <w:lang w:val="en-US"/>
                            </w:rPr>
                            <w:t>SP. Z O.O.</w:t>
                          </w:r>
                          <w:r w:rsidR="00A22290">
                            <w:rPr>
                              <w:rFonts w:ascii="Segoe UI Light" w:hAnsi="Segoe UI Light" w:cs="Segoe UI Semilight"/>
                              <w:color w:val="76777B"/>
                              <w:sz w:val="18"/>
                              <w:szCs w:val="18"/>
                              <w:lang w:val="en-US"/>
                            </w:rPr>
                            <w:br/>
                          </w:r>
                          <w:r w:rsidR="00A22290" w:rsidRPr="00A22290">
                            <w:rPr>
                              <w:rFonts w:ascii="Segoe UI Light" w:hAnsi="Segoe UI Light" w:cs="Segoe UI Semilight"/>
                              <w:color w:val="76777B"/>
                              <w:sz w:val="18"/>
                              <w:szCs w:val="18"/>
                              <w:lang w:val="en-US"/>
                            </w:rPr>
                            <w:t>Kamil Uliński</w:t>
                          </w:r>
                        </w:p>
                        <w:p w:rsidR="00AD6278" w:rsidRPr="005B1E50" w:rsidRDefault="00A22290" w:rsidP="00AD6278">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Tel</w:t>
                          </w:r>
                          <w:r w:rsidR="005B1E50" w:rsidRPr="005B1E50">
                            <w:rPr>
                              <w:rFonts w:ascii="Segoe UI Light" w:hAnsi="Segoe UI Light" w:cs="Segoe UI Semilight"/>
                              <w:color w:val="76777B"/>
                              <w:sz w:val="18"/>
                              <w:szCs w:val="18"/>
                              <w:lang w:val="en-US"/>
                            </w:rPr>
                            <w:t xml:space="preserve"> </w:t>
                          </w:r>
                          <w:r w:rsidRPr="00A22290">
                            <w:rPr>
                              <w:rFonts w:ascii="Segoe UI Light" w:hAnsi="Segoe UI Light" w:cs="Segoe UI Semilight"/>
                              <w:color w:val="76777B"/>
                              <w:sz w:val="18"/>
                              <w:szCs w:val="18"/>
                              <w:lang w:val="en-US"/>
                            </w:rPr>
                            <w:t>+48 881 477 115</w:t>
                          </w:r>
                          <w:r w:rsidR="00AD6278" w:rsidRPr="005B1E50">
                            <w:rPr>
                              <w:rFonts w:ascii="Segoe UI Light" w:hAnsi="Segoe UI Light" w:cs="Segoe UI Semilight"/>
                              <w:color w:val="76777B"/>
                              <w:sz w:val="18"/>
                              <w:szCs w:val="18"/>
                              <w:lang w:val="en-US"/>
                            </w:rPr>
                            <w:t xml:space="preserve"> – </w:t>
                          </w:r>
                          <w:hyperlink r:id="rId2"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A22290"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e</w:t>
                          </w:r>
                          <w:r w:rsidRPr="00A22290">
                            <w:rPr>
                              <w:rFonts w:ascii="Segoe UI Light" w:hAnsi="Segoe UI Light" w:cs="Segoe UI Semilight"/>
                              <w:color w:val="76777B"/>
                              <w:sz w:val="18"/>
                              <w:szCs w:val="18"/>
                            </w:rPr>
                            <w:t>-mail:</w:t>
                          </w:r>
                          <w:r w:rsidR="00A22290" w:rsidRPr="00A22290">
                            <w:rPr>
                              <w:rFonts w:ascii="Segoe UI Light" w:hAnsi="Segoe UI Light" w:cs="Segoe UI Semilight"/>
                              <w:color w:val="76777B"/>
                              <w:sz w:val="18"/>
                              <w:szCs w:val="18"/>
                            </w:rPr>
                            <w:t xml:space="preserve"> </w:t>
                          </w:r>
                          <w:hyperlink r:id="rId3" w:history="1">
                            <w:r w:rsidR="00A22290" w:rsidRPr="00A22290">
                              <w:rPr>
                                <w:rFonts w:ascii="Segoe UI Light" w:hAnsi="Segoe UI Light"/>
                                <w:color w:val="76777B"/>
                                <w:sz w:val="18"/>
                                <w:szCs w:val="18"/>
                                <w:lang w:val="en-US"/>
                              </w:rPr>
                              <w:t>kamil.ulinski@gewiss.pl</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E991B"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 xml:space="preserve">GEWISS </w:t>
                    </w:r>
                    <w:r w:rsidR="00A22290">
                      <w:rPr>
                        <w:rFonts w:ascii="Segoe UI Light" w:hAnsi="Segoe UI Light" w:cs="Segoe UI Semilight"/>
                        <w:color w:val="76777B"/>
                        <w:sz w:val="18"/>
                        <w:szCs w:val="18"/>
                        <w:lang w:val="en-US"/>
                      </w:rPr>
                      <w:t xml:space="preserve">POLSKA </w:t>
                    </w:r>
                    <w:r w:rsidR="00A22290" w:rsidRPr="00A22290">
                      <w:rPr>
                        <w:rFonts w:ascii="Segoe UI Light" w:hAnsi="Segoe UI Light" w:cs="Segoe UI Semilight"/>
                        <w:color w:val="76777B"/>
                        <w:sz w:val="18"/>
                        <w:szCs w:val="18"/>
                        <w:lang w:val="en-US"/>
                      </w:rPr>
                      <w:t>SP. Z O.O.</w:t>
                    </w:r>
                    <w:r w:rsidR="00A22290">
                      <w:rPr>
                        <w:rFonts w:ascii="Segoe UI Light" w:hAnsi="Segoe UI Light" w:cs="Segoe UI Semilight"/>
                        <w:color w:val="76777B"/>
                        <w:sz w:val="18"/>
                        <w:szCs w:val="18"/>
                        <w:lang w:val="en-US"/>
                      </w:rPr>
                      <w:br/>
                    </w:r>
                    <w:r w:rsidR="00A22290" w:rsidRPr="00A22290">
                      <w:rPr>
                        <w:rFonts w:ascii="Segoe UI Light" w:hAnsi="Segoe UI Light" w:cs="Segoe UI Semilight"/>
                        <w:color w:val="76777B"/>
                        <w:sz w:val="18"/>
                        <w:szCs w:val="18"/>
                        <w:lang w:val="en-US"/>
                      </w:rPr>
                      <w:t>Kamil Uliński</w:t>
                    </w:r>
                  </w:p>
                  <w:p w:rsidR="00AD6278" w:rsidRPr="005B1E50" w:rsidRDefault="00A22290" w:rsidP="00AD6278">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Tel</w:t>
                    </w:r>
                    <w:r w:rsidR="005B1E50" w:rsidRPr="005B1E50">
                      <w:rPr>
                        <w:rFonts w:ascii="Segoe UI Light" w:hAnsi="Segoe UI Light" w:cs="Segoe UI Semilight"/>
                        <w:color w:val="76777B"/>
                        <w:sz w:val="18"/>
                        <w:szCs w:val="18"/>
                        <w:lang w:val="en-US"/>
                      </w:rPr>
                      <w:t xml:space="preserve"> </w:t>
                    </w:r>
                    <w:r w:rsidRPr="00A22290">
                      <w:rPr>
                        <w:rFonts w:ascii="Segoe UI Light" w:hAnsi="Segoe UI Light" w:cs="Segoe UI Semilight"/>
                        <w:color w:val="76777B"/>
                        <w:sz w:val="18"/>
                        <w:szCs w:val="18"/>
                        <w:lang w:val="en-US"/>
                      </w:rPr>
                      <w:t>+48 881 477 115</w:t>
                    </w:r>
                    <w:r w:rsidR="00AD6278" w:rsidRPr="005B1E50">
                      <w:rPr>
                        <w:rFonts w:ascii="Segoe UI Light" w:hAnsi="Segoe UI Light" w:cs="Segoe UI Semilight"/>
                        <w:color w:val="76777B"/>
                        <w:sz w:val="18"/>
                        <w:szCs w:val="18"/>
                        <w:lang w:val="en-US"/>
                      </w:rPr>
                      <w:t xml:space="preserve"> – </w:t>
                    </w:r>
                    <w:hyperlink r:id="rId4"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A22290"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e</w:t>
                    </w:r>
                    <w:r w:rsidRPr="00A22290">
                      <w:rPr>
                        <w:rFonts w:ascii="Segoe UI Light" w:hAnsi="Segoe UI Light" w:cs="Segoe UI Semilight"/>
                        <w:color w:val="76777B"/>
                        <w:sz w:val="18"/>
                        <w:szCs w:val="18"/>
                      </w:rPr>
                      <w:t>-mail:</w:t>
                    </w:r>
                    <w:r w:rsidR="00A22290" w:rsidRPr="00A22290">
                      <w:rPr>
                        <w:rFonts w:ascii="Segoe UI Light" w:hAnsi="Segoe UI Light" w:cs="Segoe UI Semilight"/>
                        <w:color w:val="76777B"/>
                        <w:sz w:val="18"/>
                        <w:szCs w:val="18"/>
                      </w:rPr>
                      <w:t xml:space="preserve"> </w:t>
                    </w:r>
                    <w:hyperlink r:id="rId5" w:history="1">
                      <w:r w:rsidR="00A22290" w:rsidRPr="00A22290">
                        <w:rPr>
                          <w:rFonts w:ascii="Segoe UI Light" w:hAnsi="Segoe UI Light"/>
                          <w:color w:val="76777B"/>
                          <w:sz w:val="18"/>
                          <w:szCs w:val="18"/>
                          <w:lang w:val="en-US"/>
                        </w:rPr>
                        <w:t>kamil.ulinski@gewiss.pl</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71246151" wp14:editId="1BB641E9">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3A0B4742" wp14:editId="5DB990FB">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32FBDD81" wp14:editId="036D5C0F">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157155C9" wp14:editId="37F4CB8C">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4531974C" wp14:editId="1A86057F">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228D862C" wp14:editId="2A60FFD5">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E0" w:rsidRDefault="008B1CE0" w:rsidP="006F1F2E">
      <w:r>
        <w:separator/>
      </w:r>
    </w:p>
  </w:footnote>
  <w:footnote w:type="continuationSeparator" w:id="0">
    <w:p w:rsidR="008B1CE0" w:rsidRDefault="008B1CE0"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A22290" w:rsidP="00EF51D7">
                          <w:pPr>
                            <w:rPr>
                              <w:rFonts w:ascii="Segoe UI Light" w:hAnsi="Segoe UI Light" w:cs="Segoe UI Semilight"/>
                              <w:caps/>
                              <w:color w:val="76777B"/>
                              <w:sz w:val="40"/>
                              <w:szCs w:val="21"/>
                            </w:rPr>
                          </w:pPr>
                          <w:r w:rsidRPr="00A22290">
                            <w:rPr>
                              <w:rFonts w:ascii="Segoe UI Light" w:hAnsi="Segoe UI Light" w:cs="Segoe UI Semilight"/>
                              <w:caps/>
                              <w:color w:val="76777B"/>
                              <w:sz w:val="28"/>
                              <w:szCs w:val="21"/>
                            </w:rPr>
                            <w:t>Informacje prasowe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A22290" w:rsidP="00EF51D7">
                    <w:pPr>
                      <w:rPr>
                        <w:rFonts w:ascii="Segoe UI Light" w:hAnsi="Segoe UI Light" w:cs="Segoe UI Semilight"/>
                        <w:caps/>
                        <w:color w:val="76777B"/>
                        <w:sz w:val="40"/>
                        <w:szCs w:val="21"/>
                      </w:rPr>
                    </w:pPr>
                    <w:r w:rsidRPr="00A22290">
                      <w:rPr>
                        <w:rFonts w:ascii="Segoe UI Light" w:hAnsi="Segoe UI Light" w:cs="Segoe UI Semilight"/>
                        <w:caps/>
                        <w:color w:val="76777B"/>
                        <w:sz w:val="28"/>
                        <w:szCs w:val="21"/>
                      </w:rPr>
                      <w:t>Informacje prasowe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B9"/>
    <w:rsid w:val="00003ED4"/>
    <w:rsid w:val="00030057"/>
    <w:rsid w:val="00034706"/>
    <w:rsid w:val="00042E1A"/>
    <w:rsid w:val="0004578E"/>
    <w:rsid w:val="00061D44"/>
    <w:rsid w:val="00072371"/>
    <w:rsid w:val="00072EF6"/>
    <w:rsid w:val="000834C1"/>
    <w:rsid w:val="00091260"/>
    <w:rsid w:val="0009270B"/>
    <w:rsid w:val="000A118C"/>
    <w:rsid w:val="000A59A1"/>
    <w:rsid w:val="000B169D"/>
    <w:rsid w:val="000B3D21"/>
    <w:rsid w:val="000B6331"/>
    <w:rsid w:val="000C22A8"/>
    <w:rsid w:val="000E5436"/>
    <w:rsid w:val="000F3460"/>
    <w:rsid w:val="001051BB"/>
    <w:rsid w:val="001116BA"/>
    <w:rsid w:val="00112B9C"/>
    <w:rsid w:val="00124D86"/>
    <w:rsid w:val="00144F0F"/>
    <w:rsid w:val="00155011"/>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502B9"/>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375"/>
    <w:rsid w:val="004776DE"/>
    <w:rsid w:val="0048354B"/>
    <w:rsid w:val="00483BB5"/>
    <w:rsid w:val="00483CA0"/>
    <w:rsid w:val="004855E1"/>
    <w:rsid w:val="00496ABB"/>
    <w:rsid w:val="004C13D4"/>
    <w:rsid w:val="004E4932"/>
    <w:rsid w:val="00501043"/>
    <w:rsid w:val="0050431F"/>
    <w:rsid w:val="005165F5"/>
    <w:rsid w:val="00522F21"/>
    <w:rsid w:val="00534AA7"/>
    <w:rsid w:val="00567D13"/>
    <w:rsid w:val="00572365"/>
    <w:rsid w:val="005723BC"/>
    <w:rsid w:val="00577025"/>
    <w:rsid w:val="00591572"/>
    <w:rsid w:val="00591687"/>
    <w:rsid w:val="00595705"/>
    <w:rsid w:val="005A717D"/>
    <w:rsid w:val="005A78B2"/>
    <w:rsid w:val="005B1E50"/>
    <w:rsid w:val="005B7AF7"/>
    <w:rsid w:val="005C48B2"/>
    <w:rsid w:val="005D2B0A"/>
    <w:rsid w:val="005D5D66"/>
    <w:rsid w:val="005E2845"/>
    <w:rsid w:val="00606042"/>
    <w:rsid w:val="00627B20"/>
    <w:rsid w:val="00640817"/>
    <w:rsid w:val="00641327"/>
    <w:rsid w:val="0065149F"/>
    <w:rsid w:val="0066349C"/>
    <w:rsid w:val="00666A2E"/>
    <w:rsid w:val="00667E0F"/>
    <w:rsid w:val="00683AE1"/>
    <w:rsid w:val="006903EE"/>
    <w:rsid w:val="00690BF8"/>
    <w:rsid w:val="006A21D5"/>
    <w:rsid w:val="006A337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969DC"/>
    <w:rsid w:val="007A3F9C"/>
    <w:rsid w:val="007B1075"/>
    <w:rsid w:val="007D0BFF"/>
    <w:rsid w:val="007D7396"/>
    <w:rsid w:val="007E26C5"/>
    <w:rsid w:val="008113DE"/>
    <w:rsid w:val="0082606D"/>
    <w:rsid w:val="0083623D"/>
    <w:rsid w:val="008454B5"/>
    <w:rsid w:val="008473B4"/>
    <w:rsid w:val="008705B0"/>
    <w:rsid w:val="00874FD6"/>
    <w:rsid w:val="008B1CE0"/>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1E7B"/>
    <w:rsid w:val="009D6844"/>
    <w:rsid w:val="009E2E95"/>
    <w:rsid w:val="009F0998"/>
    <w:rsid w:val="009F563C"/>
    <w:rsid w:val="009F58B8"/>
    <w:rsid w:val="009F5DBF"/>
    <w:rsid w:val="00A14C87"/>
    <w:rsid w:val="00A17D25"/>
    <w:rsid w:val="00A22290"/>
    <w:rsid w:val="00A252A1"/>
    <w:rsid w:val="00A3444C"/>
    <w:rsid w:val="00A477C7"/>
    <w:rsid w:val="00A60127"/>
    <w:rsid w:val="00A60834"/>
    <w:rsid w:val="00A77836"/>
    <w:rsid w:val="00A911EA"/>
    <w:rsid w:val="00A94EFC"/>
    <w:rsid w:val="00AA3DFB"/>
    <w:rsid w:val="00AB1F55"/>
    <w:rsid w:val="00AB262F"/>
    <w:rsid w:val="00AB67A1"/>
    <w:rsid w:val="00AD6278"/>
    <w:rsid w:val="00AF01AD"/>
    <w:rsid w:val="00AF0E4B"/>
    <w:rsid w:val="00AF40C1"/>
    <w:rsid w:val="00AF4EC6"/>
    <w:rsid w:val="00B048F7"/>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1586E"/>
    <w:rsid w:val="00F72508"/>
    <w:rsid w:val="00F84BDA"/>
    <w:rsid w:val="00F94F48"/>
    <w:rsid w:val="00F951F9"/>
    <w:rsid w:val="00FA6C76"/>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A3413D-A26C-4CDF-9850-BAC8BCFF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3B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kamil.ulinski@gewiss.pl"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kamil.ulinski@gewiss.pl"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F354-8733-4C1D-9F58-72DF9180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EN.dotx</Template>
  <TotalTime>3</TotalTime>
  <Pages>4</Pages>
  <Words>1356</Words>
  <Characters>7733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3</cp:revision>
  <cp:lastPrinted>2015-10-27T13:11:00Z</cp:lastPrinted>
  <dcterms:created xsi:type="dcterms:W3CDTF">2016-01-29T13:49:00Z</dcterms:created>
  <dcterms:modified xsi:type="dcterms:W3CDTF">2017-03-14T14:36:00Z</dcterms:modified>
</cp:coreProperties>
</file>