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E27B36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A97CEE" w:rsidP="00DD0902">
      <w:pPr>
        <w:pStyle w:val="ComunicatoEXPOTitolo"/>
        <w:rPr>
          <w:color w:val="76777B"/>
        </w:rPr>
      </w:pPr>
      <w:r w:rsidRPr="00A97CEE">
        <w:rPr>
          <w:color w:val="76777B"/>
        </w:rPr>
        <w:t>DESIGN UNICO, MOLTEPLICI FUNZIONI</w:t>
      </w:r>
    </w:p>
    <w:p w:rsidR="00DD0902" w:rsidRPr="00166306" w:rsidRDefault="00A97CEE" w:rsidP="00DD0902">
      <w:pPr>
        <w:pStyle w:val="ComunicatoEXPOSottotitolo"/>
        <w:rPr>
          <w:color w:val="76777B"/>
        </w:rPr>
      </w:pPr>
      <w:r w:rsidRPr="00A97CEE">
        <w:rPr>
          <w:color w:val="76777B"/>
        </w:rPr>
        <w:t>La famiglia di proiettori architetturali DEDALO si arricchisce delle versioni a LED.</w:t>
      </w:r>
    </w:p>
    <w:p w:rsidR="00A97CEE" w:rsidRPr="00A97CEE" w:rsidRDefault="00A97CEE" w:rsidP="00A97CEE">
      <w:pPr>
        <w:pStyle w:val="ComunicatoEXPOTesto"/>
        <w:rPr>
          <w:color w:val="76777B"/>
        </w:rPr>
      </w:pPr>
      <w:r w:rsidRPr="00A97CEE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792E12C3" wp14:editId="7792BA92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151380" cy="3286125"/>
            <wp:effectExtent l="0" t="0" r="1270" b="9525"/>
            <wp:wrapSquare wrapText="bothSides"/>
            <wp:docPr id="1" name="Immagine 0" descr="Dedalo_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dalo_LED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CEE">
        <w:rPr>
          <w:color w:val="76777B"/>
        </w:rPr>
        <w:t xml:space="preserve">I proiettori architetturali DEDALO sono stati progettati per valorizzare i dettagli architettonici e naturalistici, illuminare porzioni di insegne pubblicitarie e realizzare fasci di luce ed effetti scenografici (anche tramite il colore). </w:t>
      </w:r>
    </w:p>
    <w:p w:rsidR="00A97CEE" w:rsidRPr="00A97CEE" w:rsidRDefault="00A97CEE" w:rsidP="00A97CEE">
      <w:pPr>
        <w:pStyle w:val="ComunicatoEXPOTesto"/>
        <w:rPr>
          <w:color w:val="76777B"/>
        </w:rPr>
      </w:pPr>
      <w:r w:rsidRPr="00A97CEE">
        <w:rPr>
          <w:color w:val="76777B"/>
        </w:rPr>
        <w:t>I proiettori possono essere dotati di differenti sorgenti luminose: oltre alla versione con lampada alogena bispina (max 75W o B15d max 100W) i dispositivi DEDALO sono disponibili con lampada ad alogenuri metallici (max 70W) oppure con led monocromatici di alta potenza (7x1W) e led RGB Full Color (7x3W), per soddisfare tutte le esigenze progettuali, assicurando risparmio energetico e maggior durata di vita.</w:t>
      </w:r>
    </w:p>
    <w:p w:rsidR="00A97CEE" w:rsidRPr="00A97CEE" w:rsidRDefault="00A97CEE" w:rsidP="00A97CEE">
      <w:pPr>
        <w:pStyle w:val="ComunicatoEXPOTesto"/>
        <w:rPr>
          <w:color w:val="76777B"/>
        </w:rPr>
      </w:pPr>
      <w:r w:rsidRPr="00A97CEE">
        <w:rPr>
          <w:color w:val="76777B"/>
        </w:rPr>
        <w:t>La scelta della sorgente, la progettazione dell’apparecchio e i dispositivi di controllo dinamico della temperatura offrono il massimo flusso di luce e il mantenimento dell’emissione luminosa. L’elettronica del prodotto consente vari livelli di complessità, dalla gestione stand-alone, a quella con pulsante per gli scenari fino a quella più avanzata di programmazione con centralina DMX.</w:t>
      </w:r>
    </w:p>
    <w:p w:rsidR="00A97CEE" w:rsidRPr="00A97CEE" w:rsidRDefault="00A97CEE" w:rsidP="00A97CEE">
      <w:pPr>
        <w:pStyle w:val="ComunicatoEXPOTesto"/>
        <w:rPr>
          <w:color w:val="76777B"/>
        </w:rPr>
      </w:pPr>
      <w:r w:rsidRPr="00A97CEE">
        <w:rPr>
          <w:color w:val="76777B"/>
        </w:rPr>
        <w:t>I proiettori sono liberamente orientabili sui due assi e sono dotati di indicatore a lancetta che definisce i gradi di inclinazione. In caso di luce bianca, la gestione DMX permette di scegliere livelli di intensità luminosa e transizioni in modo indipendente da un proiettore all’altro. La centralina di gestione del colore, dotata di display a LED con navigazione ad icone, può comandare fino a 20 apparecchi LED RGB Dedalo o Saturno, tramite protocollo DMX.</w:t>
      </w:r>
    </w:p>
    <w:p w:rsidR="00DD0902" w:rsidRPr="00A97CEE" w:rsidRDefault="00A97CEE" w:rsidP="00A97CEE">
      <w:pPr>
        <w:pStyle w:val="ComunicatoEXPOTesto"/>
        <w:rPr>
          <w:color w:val="76777B"/>
        </w:rPr>
      </w:pPr>
      <w:r w:rsidRPr="00A97CEE">
        <w:rPr>
          <w:color w:val="76777B"/>
        </w:rPr>
        <w:t>La miscelazione dei tre colori primari alla fonte consente di ottenere colori saturi e transizioni pulite; ogni lente, dotata di tre LED, assume il colore prescelto. La versione RGB Full color è equipaggiata con gruppo elettronico integrato nella base che consente di variare ciclicamente i colori dei LED, mediante pulsante esterno o centralina DMX.</w:t>
      </w:r>
    </w:p>
    <w:sectPr w:rsidR="00DD0902" w:rsidRPr="00A97CEE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5F" w:rsidRDefault="00C0285F" w:rsidP="006F1F2E">
      <w:r>
        <w:separator/>
      </w:r>
    </w:p>
  </w:endnote>
  <w:endnote w:type="continuationSeparator" w:id="0">
    <w:p w:rsidR="00C0285F" w:rsidRDefault="00C0285F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CEE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F5B10B4" wp14:editId="739CA70C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5F" w:rsidRDefault="00C0285F" w:rsidP="006F1F2E">
      <w:r>
        <w:separator/>
      </w:r>
    </w:p>
  </w:footnote>
  <w:footnote w:type="continuationSeparator" w:id="0">
    <w:p w:rsidR="00C0285F" w:rsidRDefault="00C0285F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EE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97CEE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285F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27B36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F9CC20C-9BE3-4924-B156-02500DB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5495-35B7-4E83-9D6F-EFA5EBD9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2015-10-29T11:16:00Z</dcterms:created>
  <dcterms:modified xsi:type="dcterms:W3CDTF">2016-11-30T14:06:00Z</dcterms:modified>
</cp:coreProperties>
</file>