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CF3AC0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341FED" w:rsidP="00DD0902">
      <w:pPr>
        <w:pStyle w:val="ComunicatoEXPOTitolo"/>
        <w:rPr>
          <w:color w:val="76777B"/>
        </w:rPr>
      </w:pPr>
      <w:r w:rsidRPr="00341FED">
        <w:rPr>
          <w:color w:val="76777B"/>
        </w:rPr>
        <w:t>SISTEMI DI EMERGENZA PER BUILDING AUTOMATION</w:t>
      </w:r>
    </w:p>
    <w:p w:rsidR="00DD0902" w:rsidRPr="00166306" w:rsidRDefault="00341FED" w:rsidP="00DD0902">
      <w:pPr>
        <w:pStyle w:val="ComunicatoEXPOSottotitolo"/>
        <w:rPr>
          <w:color w:val="76777B"/>
        </w:rPr>
      </w:pPr>
      <w:r w:rsidRPr="00341FED">
        <w:rPr>
          <w:color w:val="76777B"/>
        </w:rPr>
        <w:t>La Serie STARTEC EIB di GEWISS offre soluzioni avanzate per la creazione di sistemi di emergenza centralizzati con protocollo di comunicazione KNX.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rFonts w:cs="Tahoma"/>
          <w:color w:val="76777B"/>
          <w:highlight w:val="red"/>
        </w:rPr>
        <w:drawing>
          <wp:anchor distT="0" distB="0" distL="114300" distR="114300" simplePos="0" relativeHeight="251659264" behindDoc="0" locked="0" layoutInCell="1" allowOverlap="1" wp14:anchorId="1047ED2A" wp14:editId="3262214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33625" cy="2152650"/>
            <wp:effectExtent l="0" t="0" r="9525" b="0"/>
            <wp:wrapSquare wrapText="bothSides"/>
            <wp:docPr id="1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41FED">
        <w:rPr>
          <w:color w:val="76777B"/>
        </w:rPr>
        <w:t>L’esigenza di creare un sistema di emergenza centralizzato che dialoga e si integra con l’impianto domotico oggi può essere soddisfatta grazie alla Serie STARTEC EIB di GEWISS: una gamma completa di apparecchi d'emergenza integrabili in sistemi di building automation.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 xml:space="preserve">Le plafoniere della serie STARTEC EIB sono uniche nel loro genere: GEWISS è infatti l'unica azienda che propone plafoniere autonome d'emergenza che comunicano via BUS secondo il protocollo di comunicazione KNX. 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>La gamma STARTEC EIB si compone di plafoniere autonome per sistemi a gestione centralizzata per montaggio a parete, soffitto, bandiera ed incasso. Le plafoniere sono disponibili con grado di protezione IP40 o IP65 e con un’autonomia di 1 o 3 ore. Per garantire la massima affidabilità e durata nel tempo, le plafoniere per l'illuminazione di segnalazione sono disponibili, oltre che nella tradizionale versione fluorescente, anche nella versione con tecnologia LED ad alta efficienza.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>Le plafoniere a bandiera con tecnologia LED sono proposte in una duplice versione: tradizionale o con faretto illuminatore laterale aggiuntivo. Quest’ultimo, grazie ad uno snodo sferico, è in grado di eseguire una rotazione completa, garantendo la massima libertà di orientamento del fascio di luce uscente.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rFonts w:cs="Tahoma"/>
          <w:color w:val="76777B"/>
        </w:rPr>
        <w:drawing>
          <wp:anchor distT="0" distB="0" distL="114300" distR="114300" simplePos="0" relativeHeight="251660288" behindDoc="0" locked="0" layoutInCell="1" allowOverlap="1" wp14:anchorId="79A2688B" wp14:editId="66918398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070100" cy="1533525"/>
            <wp:effectExtent l="0" t="0" r="6350" b="9525"/>
            <wp:wrapSquare wrapText="bothSides"/>
            <wp:docPr id="2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41FED">
        <w:rPr>
          <w:color w:val="76777B"/>
        </w:rPr>
        <w:t>Tutte le plafoniere sono equipaggiate con una scheda elettronica gestita da due microprocessori. Il primo si occupa della gestione della plafoniera in tutte le sue funzionalità: garantisce la carica degli accumulatori e l'accensione del tubo fluorescente in situazioni di emergenza ed effettua i test periodici, occupandosi di riportarne gli esiti attraverso la segnalazione del led multicolore presente sulla plafoniera stessa. Il secondo, invece, è deputato alla gestione della comunicazione con il sistema e all’invio e ricezione di tutte le informazioni necessarie alla corretta gestione dell'impianto. La comunicazione avviene tramite apposito cavo di segnale e utilizza il protocollo conforme allo standard EIB.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>L'utilizzo dello standard mondiale KNX permette l'integrazione dell'impianto d'emergenza direttamente nella building automation: non è necessario creare un nuovo impianto domotico per la sola gestione dell'illuminazione d'emergenza, ma è sufficiente appoggiarsi all'impianto centrale espandendone le funzionalità.</w:t>
      </w:r>
    </w:p>
    <w:p w:rsidR="00341FED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 xml:space="preserve">La programmazione dei test di lampada e di batteria viene gestita direttamente tramite software dal supervisore d'impianto. Dopo essere state configurate con il software ETS (EIB Tool Software), le </w:t>
      </w:r>
      <w:r w:rsidRPr="00341FED">
        <w:rPr>
          <w:color w:val="76777B"/>
        </w:rPr>
        <w:lastRenderedPageBreak/>
        <w:t>plafoniere trasmettono direttamente su BUS l'esito del test ed il proprio stato di funzionamento, velocizzando così le operazioni di manutenzione.</w:t>
      </w:r>
    </w:p>
    <w:p w:rsidR="00DD0902" w:rsidRPr="00341FED" w:rsidRDefault="00341FED" w:rsidP="00341FED">
      <w:pPr>
        <w:pStyle w:val="ComunicatoEXPOTesto"/>
        <w:rPr>
          <w:color w:val="76777B"/>
        </w:rPr>
      </w:pPr>
      <w:r w:rsidRPr="00341FED">
        <w:rPr>
          <w:color w:val="76777B"/>
        </w:rPr>
        <w:t>Infine, grazie alle librerie messe a disposizione dai vari costruttori, il software ETS può essere utilizzato per progettare e realizzare impianti intelligenti basati sul sistema KNX.</w:t>
      </w:r>
    </w:p>
    <w:sectPr w:rsidR="00DD0902" w:rsidRPr="00341FED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79" w:rsidRDefault="00CD0579" w:rsidP="006F1F2E">
      <w:r>
        <w:separator/>
      </w:r>
    </w:p>
  </w:endnote>
  <w:endnote w:type="continuationSeparator" w:id="0">
    <w:p w:rsidR="00CD0579" w:rsidRDefault="00CD057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FED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4A5A0B7" wp14:editId="71135C6D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79" w:rsidRDefault="00CD0579" w:rsidP="006F1F2E">
      <w:r>
        <w:separator/>
      </w:r>
    </w:p>
  </w:footnote>
  <w:footnote w:type="continuationSeparator" w:id="0">
    <w:p w:rsidR="00CD0579" w:rsidRDefault="00CD057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ED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1FED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D0579"/>
    <w:rsid w:val="00CF3AC0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02DF32E-875C-4BB2-B887-868B216A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CB84-517C-496C-9B5D-624C0D1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2015-10-29T11:21:00Z</dcterms:created>
  <dcterms:modified xsi:type="dcterms:W3CDTF">2016-11-30T14:05:00Z</dcterms:modified>
</cp:coreProperties>
</file>