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413F4A" w:rsidRDefault="00336A46" w:rsidP="00166306">
      <w:pPr>
        <w:pStyle w:val="ComunicatoEXPOData"/>
        <w:rPr>
          <w:smallCaps/>
          <w:lang w:val="fr-FR"/>
        </w:rPr>
      </w:pPr>
      <w:r>
        <w:rPr>
          <w:lang w:val="fr-FR"/>
        </w:rPr>
        <w:t>November 2016</w:t>
      </w:r>
      <w:bookmarkStart w:id="0" w:name="_GoBack"/>
      <w:bookmarkEnd w:id="0"/>
    </w:p>
    <w:p w:rsidR="00C60E5F" w:rsidRPr="00CB1C33" w:rsidRDefault="00C60E5F" w:rsidP="00C60E5F">
      <w:pPr>
        <w:pStyle w:val="ComunicatoEXPOTitolo"/>
        <w:rPr>
          <w:color w:val="76777B"/>
        </w:rPr>
      </w:pPr>
      <w:r w:rsidRPr="00CB1C33">
        <w:rPr>
          <w:color w:val="76777B"/>
        </w:rPr>
        <w:t>ROAD [5], ERstklassige Leistung auf jeder Strasse</w:t>
      </w:r>
    </w:p>
    <w:p w:rsidR="00C60E5F" w:rsidRPr="00CB1C33" w:rsidRDefault="00C60E5F" w:rsidP="00C60E5F">
      <w:pPr>
        <w:pStyle w:val="ComunicatoEXPOSottotitolo"/>
        <w:rPr>
          <w:color w:val="76777B"/>
          <w:lang w:val="de-DE"/>
        </w:rPr>
      </w:pPr>
      <w:r w:rsidRPr="00CB1C33">
        <w:rPr>
          <w:color w:val="76777B"/>
          <w:lang w:val="de-DE"/>
        </w:rPr>
        <w:t>Die neue LED-Serie für die Straßen- und Wegebeleuchtung.</w:t>
      </w:r>
    </w:p>
    <w:p w:rsidR="00C60E5F" w:rsidRPr="00C60E5F" w:rsidRDefault="00C60E5F" w:rsidP="00C60E5F">
      <w:pPr>
        <w:pStyle w:val="ComunicatoEXPOTesto"/>
        <w:rPr>
          <w:noProof w:val="0"/>
          <w:color w:val="76777B"/>
          <w:lang w:val="en-US"/>
        </w:rPr>
      </w:pPr>
      <w:r w:rsidRPr="00CB1C33">
        <w:rPr>
          <w:color w:val="76777B"/>
        </w:rPr>
        <w:drawing>
          <wp:anchor distT="0" distB="0" distL="114300" distR="114300" simplePos="0" relativeHeight="251659264" behindDoc="0" locked="0" layoutInCell="1" allowOverlap="1" wp14:anchorId="0EABCF7D" wp14:editId="70439A2A">
            <wp:simplePos x="0" y="0"/>
            <wp:positionH relativeFrom="margin">
              <wp:posOffset>3458845</wp:posOffset>
            </wp:positionH>
            <wp:positionV relativeFrom="paragraph">
              <wp:posOffset>5715</wp:posOffset>
            </wp:positionV>
            <wp:extent cx="2519680" cy="251968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ad[5]_0006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E5F">
        <w:rPr>
          <w:noProof w:val="0"/>
          <w:color w:val="76777B"/>
          <w:lang w:val="en-US"/>
        </w:rPr>
        <w:t>Mit Road</w:t>
      </w:r>
      <w:r w:rsidR="003A55FE">
        <w:rPr>
          <w:noProof w:val="0"/>
          <w:color w:val="76777B"/>
          <w:lang w:val="en-US"/>
        </w:rPr>
        <w:t xml:space="preserve"> </w:t>
      </w:r>
      <w:r w:rsidRPr="00C60E5F">
        <w:rPr>
          <w:noProof w:val="0"/>
          <w:color w:val="76777B"/>
          <w:lang w:val="en-US"/>
        </w:rPr>
        <w:t>[5] erweitert GEWISS die LED-Beleuchtungssysteme für den öffentlichen Raum.</w:t>
      </w:r>
    </w:p>
    <w:p w:rsidR="00C60E5F" w:rsidRPr="00C60E5F" w:rsidRDefault="00C60E5F" w:rsidP="00C60E5F">
      <w:pPr>
        <w:pStyle w:val="ComunicatoEXPOTesto"/>
        <w:rPr>
          <w:noProof w:val="0"/>
          <w:color w:val="76777B"/>
          <w:lang w:val="en-US"/>
        </w:rPr>
      </w:pPr>
      <w:r w:rsidRPr="00C60E5F">
        <w:rPr>
          <w:noProof w:val="0"/>
          <w:color w:val="76777B"/>
          <w:lang w:val="en-US"/>
        </w:rPr>
        <w:t xml:space="preserve">Die neue Baureihe steht für das optimale Verhältnis von Lichtpunkthöhe, vereinfacht Montage und Wartung und steht für hohe Energieeinsparung. </w:t>
      </w:r>
    </w:p>
    <w:p w:rsidR="00C60E5F" w:rsidRPr="00C60E5F" w:rsidRDefault="00C60E5F" w:rsidP="00C60E5F">
      <w:pPr>
        <w:pStyle w:val="ComunicatoEXPOTesto"/>
        <w:rPr>
          <w:noProof w:val="0"/>
          <w:color w:val="76777B"/>
          <w:lang w:val="en-US"/>
        </w:rPr>
      </w:pPr>
      <w:r w:rsidRPr="00C60E5F">
        <w:rPr>
          <w:noProof w:val="0"/>
          <w:color w:val="76777B"/>
          <w:lang w:val="en-US"/>
        </w:rPr>
        <w:t>Die Road</w:t>
      </w:r>
      <w:r w:rsidR="003A55FE">
        <w:rPr>
          <w:noProof w:val="0"/>
          <w:color w:val="76777B"/>
          <w:lang w:val="en-US"/>
        </w:rPr>
        <w:t xml:space="preserve"> </w:t>
      </w:r>
      <w:r w:rsidRPr="00C60E5F">
        <w:rPr>
          <w:noProof w:val="0"/>
          <w:color w:val="76777B"/>
          <w:lang w:val="en-US"/>
        </w:rPr>
        <w:t xml:space="preserve">[5] ist die ideale Beleuchtungslösung für Straßen, mehrspurige Fahrbahnen, Kreisverkehre, große Außenanlagen oder Parkplätze. Durch ihr </w:t>
      </w:r>
      <w:r w:rsidRPr="00C60E5F">
        <w:rPr>
          <w:b/>
          <w:noProof w:val="0"/>
          <w:color w:val="76777B"/>
          <w:lang w:val="en-US"/>
        </w:rPr>
        <w:t>unkompliziertes Design und die reduzierten Abmessungen</w:t>
      </w:r>
      <w:r w:rsidRPr="00C60E5F">
        <w:rPr>
          <w:noProof w:val="0"/>
          <w:color w:val="76777B"/>
          <w:lang w:val="en-US"/>
        </w:rPr>
        <w:t xml:space="preserve"> des Leuchtenkörpers eignet sie sich hervorragend zur diskreten, ausbalancierten Ausleuchtung von Stadtzentren, </w:t>
      </w:r>
      <w:r w:rsidRPr="00C60E5F">
        <w:rPr>
          <w:b/>
          <w:noProof w:val="0"/>
          <w:color w:val="76777B"/>
          <w:lang w:val="en-US"/>
        </w:rPr>
        <w:t>von der Kleinstadt bis hin zur Metropole</w:t>
      </w:r>
      <w:r w:rsidRPr="00C60E5F">
        <w:rPr>
          <w:noProof w:val="0"/>
          <w:color w:val="76777B"/>
          <w:lang w:val="en-US"/>
        </w:rPr>
        <w:t>. Die verschiedenen inner- und außerstädtischen Fahrbahnen können durch verschiedene, angepasste Lichtverteilungen ausgeleuchtet werden. Die Road</w:t>
      </w:r>
      <w:r w:rsidR="003A55FE">
        <w:rPr>
          <w:noProof w:val="0"/>
          <w:color w:val="76777B"/>
          <w:lang w:val="en-US"/>
        </w:rPr>
        <w:t xml:space="preserve"> </w:t>
      </w:r>
      <w:r w:rsidRPr="00C60E5F">
        <w:rPr>
          <w:noProof w:val="0"/>
          <w:color w:val="76777B"/>
          <w:lang w:val="en-US"/>
        </w:rPr>
        <w:t xml:space="preserve">[5] wird hierfür in </w:t>
      </w:r>
      <w:r w:rsidRPr="00C60E5F">
        <w:rPr>
          <w:b/>
          <w:noProof w:val="0"/>
          <w:color w:val="76777B"/>
          <w:lang w:val="en-US"/>
        </w:rPr>
        <w:t xml:space="preserve">zwei Optiken </w:t>
      </w:r>
      <w:r w:rsidRPr="00C60E5F">
        <w:rPr>
          <w:noProof w:val="0"/>
          <w:color w:val="76777B"/>
          <w:lang w:val="en-US"/>
        </w:rPr>
        <w:t xml:space="preserve">geliefert. </w:t>
      </w:r>
    </w:p>
    <w:p w:rsidR="00C60E5F" w:rsidRPr="00C60E5F" w:rsidRDefault="00C60E5F" w:rsidP="00C60E5F">
      <w:pPr>
        <w:pStyle w:val="ComunicatoEXPOTesto"/>
        <w:rPr>
          <w:noProof w:val="0"/>
          <w:color w:val="76777B"/>
          <w:lang w:val="en-US"/>
        </w:rPr>
      </w:pPr>
      <w:r w:rsidRPr="00C60E5F">
        <w:rPr>
          <w:noProof w:val="0"/>
          <w:color w:val="76777B"/>
          <w:lang w:val="en-US"/>
        </w:rPr>
        <w:t>Die Verdrahtung erfolgt bei bereits montierter Leuchte (Öffnen des Leuchtenkörpers werkzeuglos), wodurch Montagezeiten erheblich verkürzt werden.</w:t>
      </w:r>
    </w:p>
    <w:p w:rsidR="00C60E5F" w:rsidRPr="00CB1C33" w:rsidRDefault="00C60E5F" w:rsidP="00C60E5F">
      <w:pPr>
        <w:pStyle w:val="ComunicatoEXPOTesto"/>
        <w:rPr>
          <w:b/>
          <w:noProof w:val="0"/>
          <w:color w:val="76777B"/>
        </w:rPr>
      </w:pPr>
      <w:r w:rsidRPr="00CB1C33">
        <w:rPr>
          <w:b/>
          <w:noProof w:val="0"/>
          <w:color w:val="76777B"/>
        </w:rPr>
        <w:t>Technische Eigenschaften:</w:t>
      </w:r>
    </w:p>
    <w:p w:rsidR="00C60E5F" w:rsidRPr="00CB1C33" w:rsidRDefault="00C60E5F" w:rsidP="00C60E5F">
      <w:pPr>
        <w:pStyle w:val="ComunicatoEXPOTesto"/>
        <w:numPr>
          <w:ilvl w:val="0"/>
          <w:numId w:val="7"/>
        </w:numPr>
        <w:rPr>
          <w:noProof w:val="0"/>
          <w:color w:val="76777B"/>
        </w:rPr>
      </w:pPr>
      <w:r w:rsidRPr="00CB1C33">
        <w:rPr>
          <w:b/>
          <w:i/>
          <w:noProof w:val="0"/>
          <w:color w:val="76777B"/>
        </w:rPr>
        <w:t>Schutzart IP66.</w:t>
      </w:r>
      <w:r w:rsidRPr="00CB1C33">
        <w:rPr>
          <w:noProof w:val="0"/>
          <w:color w:val="76777B"/>
        </w:rPr>
        <w:t xml:space="preserve"> Sowohl der Leuchtenkörper als auch das komplette System bieten Schutzart IP66 für den Betrieb in allen Witterungsbedingungen.</w:t>
      </w:r>
    </w:p>
    <w:p w:rsidR="00C60E5F" w:rsidRPr="003A55FE" w:rsidRDefault="00C60E5F" w:rsidP="00C60E5F">
      <w:pPr>
        <w:pStyle w:val="ComunicatoEXPOTesto"/>
        <w:numPr>
          <w:ilvl w:val="0"/>
          <w:numId w:val="7"/>
        </w:numPr>
        <w:rPr>
          <w:noProof w:val="0"/>
          <w:color w:val="76777B"/>
          <w:lang w:val="en-US"/>
        </w:rPr>
      </w:pPr>
      <w:r w:rsidRPr="00CB1C33">
        <w:rPr>
          <w:b/>
          <w:i/>
          <w:noProof w:val="0"/>
          <w:color w:val="76777B"/>
        </w:rPr>
        <w:t>Drei Größen, ein Design.</w:t>
      </w:r>
      <w:r w:rsidRPr="00CB1C33">
        <w:rPr>
          <w:noProof w:val="0"/>
          <w:color w:val="76777B"/>
        </w:rPr>
        <w:t xml:space="preserve"> </w:t>
      </w:r>
      <w:r w:rsidRPr="003A55FE">
        <w:rPr>
          <w:noProof w:val="0"/>
          <w:color w:val="76777B"/>
          <w:lang w:val="en-US"/>
        </w:rPr>
        <w:t>Road</w:t>
      </w:r>
      <w:r w:rsidR="003A55FE" w:rsidRPr="003A55FE">
        <w:rPr>
          <w:noProof w:val="0"/>
          <w:color w:val="76777B"/>
          <w:lang w:val="en-US"/>
        </w:rPr>
        <w:t xml:space="preserve"> </w:t>
      </w:r>
      <w:r w:rsidRPr="003A55FE">
        <w:rPr>
          <w:noProof w:val="0"/>
          <w:color w:val="76777B"/>
          <w:lang w:val="en-US"/>
        </w:rPr>
        <w:t xml:space="preserve">[5] ist in drei Größen verfügbar, für beste Lichtverteilung auf allen Straßen, Plätzen und Wegen. </w:t>
      </w:r>
    </w:p>
    <w:p w:rsidR="00C60E5F" w:rsidRPr="00C60E5F" w:rsidRDefault="00C60E5F" w:rsidP="00C60E5F">
      <w:pPr>
        <w:pStyle w:val="ComunicatoEXPOTesto"/>
        <w:numPr>
          <w:ilvl w:val="0"/>
          <w:numId w:val="7"/>
        </w:numPr>
        <w:rPr>
          <w:noProof w:val="0"/>
          <w:color w:val="76777B"/>
          <w:lang w:val="en-US"/>
        </w:rPr>
      </w:pPr>
      <w:r w:rsidRPr="00C60E5F">
        <w:rPr>
          <w:b/>
          <w:i/>
          <w:noProof w:val="0"/>
          <w:color w:val="76777B"/>
          <w:lang w:val="en-US"/>
        </w:rPr>
        <w:t xml:space="preserve">Geringes Gewicht. </w:t>
      </w:r>
      <w:r w:rsidRPr="00C60E5F">
        <w:rPr>
          <w:noProof w:val="0"/>
          <w:color w:val="76777B"/>
          <w:lang w:val="en-US"/>
        </w:rPr>
        <w:t>Ihr geringes Gewicht und das werkzeuglose Öffnen der Road</w:t>
      </w:r>
      <w:r w:rsidR="003A55FE">
        <w:rPr>
          <w:noProof w:val="0"/>
          <w:color w:val="76777B"/>
          <w:lang w:val="en-US"/>
        </w:rPr>
        <w:t xml:space="preserve"> </w:t>
      </w:r>
      <w:r w:rsidRPr="00C60E5F">
        <w:rPr>
          <w:noProof w:val="0"/>
          <w:color w:val="76777B"/>
          <w:lang w:val="en-US"/>
        </w:rPr>
        <w:t xml:space="preserve">[5] erleichtern Montage- und Wartungsarbeiten und vereinfachen die Arbeit der Fachleute.  </w:t>
      </w:r>
    </w:p>
    <w:p w:rsidR="00C60E5F" w:rsidRPr="00C60E5F" w:rsidRDefault="00C60E5F" w:rsidP="00C60E5F">
      <w:pPr>
        <w:pStyle w:val="ComunicatoEXPOTesto"/>
        <w:numPr>
          <w:ilvl w:val="0"/>
          <w:numId w:val="7"/>
        </w:numPr>
        <w:rPr>
          <w:noProof w:val="0"/>
          <w:color w:val="76777B"/>
          <w:lang w:val="en-US"/>
        </w:rPr>
      </w:pPr>
      <w:r w:rsidRPr="00C60E5F">
        <w:rPr>
          <w:b/>
          <w:i/>
          <w:noProof w:val="0"/>
          <w:color w:val="76777B"/>
          <w:lang w:val="en-US"/>
        </w:rPr>
        <w:t xml:space="preserve">Intelligentes Lichtmanagement. </w:t>
      </w:r>
      <w:r w:rsidRPr="00C60E5F">
        <w:rPr>
          <w:noProof w:val="0"/>
          <w:color w:val="76777B"/>
          <w:lang w:val="en-US"/>
        </w:rPr>
        <w:t>Der wohlproportionierte Raum für die elektrische Einheit der Road</w:t>
      </w:r>
      <w:r w:rsidR="003A55FE">
        <w:rPr>
          <w:noProof w:val="0"/>
          <w:color w:val="76777B"/>
          <w:lang w:val="en-US"/>
        </w:rPr>
        <w:t xml:space="preserve"> </w:t>
      </w:r>
      <w:r w:rsidRPr="00C60E5F">
        <w:rPr>
          <w:noProof w:val="0"/>
          <w:color w:val="76777B"/>
          <w:lang w:val="en-US"/>
        </w:rPr>
        <w:t>[5] ermöglicht die Integration aller gängigen Lichtmanagement-Systeme im Inneren des Leuchtenkörpers.</w:t>
      </w:r>
    </w:p>
    <w:p w:rsidR="00C60E5F" w:rsidRPr="00C60E5F" w:rsidRDefault="00C60E5F" w:rsidP="00C60E5F">
      <w:pPr>
        <w:pStyle w:val="ComunicatoEXPOTesto"/>
        <w:numPr>
          <w:ilvl w:val="0"/>
          <w:numId w:val="7"/>
        </w:numPr>
        <w:rPr>
          <w:noProof w:val="0"/>
          <w:color w:val="76777B"/>
          <w:lang w:val="en-US"/>
        </w:rPr>
      </w:pPr>
      <w:r w:rsidRPr="00C60E5F">
        <w:rPr>
          <w:b/>
          <w:i/>
          <w:noProof w:val="0"/>
          <w:color w:val="76777B"/>
          <w:lang w:val="en-US"/>
        </w:rPr>
        <w:t xml:space="preserve">Leistungsstufen / Treiberströme. </w:t>
      </w:r>
      <w:r w:rsidRPr="00C60E5F">
        <w:rPr>
          <w:noProof w:val="0"/>
          <w:color w:val="76777B"/>
          <w:lang w:val="en-US"/>
        </w:rPr>
        <w:t>Road</w:t>
      </w:r>
      <w:r w:rsidR="003A55FE">
        <w:rPr>
          <w:noProof w:val="0"/>
          <w:color w:val="76777B"/>
          <w:lang w:val="en-US"/>
        </w:rPr>
        <w:t xml:space="preserve"> </w:t>
      </w:r>
      <w:r w:rsidRPr="00C60E5F">
        <w:rPr>
          <w:noProof w:val="0"/>
          <w:color w:val="76777B"/>
          <w:lang w:val="en-US"/>
        </w:rPr>
        <w:t xml:space="preserve">[5] wird bei gleicher LED-Ausstattung mit unterschiedlichen Strömen geliefert, um perfekt in die Anwendung eingepasst zu werden.  </w:t>
      </w:r>
    </w:p>
    <w:p w:rsidR="00C60E5F" w:rsidRPr="00C60E5F" w:rsidRDefault="00C60E5F" w:rsidP="00C60E5F">
      <w:pPr>
        <w:pStyle w:val="ComunicatoEXPOTesto"/>
        <w:numPr>
          <w:ilvl w:val="0"/>
          <w:numId w:val="7"/>
        </w:numPr>
        <w:rPr>
          <w:noProof w:val="0"/>
          <w:color w:val="76777B"/>
          <w:lang w:val="en-US"/>
        </w:rPr>
      </w:pPr>
      <w:r w:rsidRPr="00C60E5F">
        <w:rPr>
          <w:b/>
          <w:i/>
          <w:noProof w:val="0"/>
          <w:color w:val="76777B"/>
          <w:lang w:val="en-US"/>
        </w:rPr>
        <w:t xml:space="preserve">Zusätzliche Abschirmung. </w:t>
      </w:r>
      <w:r w:rsidRPr="00C60E5F">
        <w:rPr>
          <w:noProof w:val="0"/>
          <w:color w:val="76777B"/>
          <w:lang w:val="en-US"/>
        </w:rPr>
        <w:t>Öffnungen in den Geräten ermöglichen die Befestigung zusätzlicher Blendklappen, um gezielt Sonderfälle der Beleuchtungslösung zu unterstützen.</w:t>
      </w:r>
    </w:p>
    <w:p w:rsidR="00C60E5F" w:rsidRPr="00C60E5F" w:rsidRDefault="00C60E5F" w:rsidP="00C60E5F">
      <w:pPr>
        <w:pStyle w:val="ComunicatoEXPOTesto"/>
        <w:numPr>
          <w:ilvl w:val="0"/>
          <w:numId w:val="7"/>
        </w:numPr>
        <w:rPr>
          <w:noProof w:val="0"/>
          <w:color w:val="76777B"/>
          <w:lang w:val="en-US"/>
        </w:rPr>
      </w:pPr>
      <w:r w:rsidRPr="00C60E5F">
        <w:rPr>
          <w:b/>
          <w:i/>
          <w:noProof w:val="0"/>
          <w:color w:val="76777B"/>
          <w:lang w:val="en-US"/>
        </w:rPr>
        <w:t xml:space="preserve">Lebensdauer und Einsatztemperatur. </w:t>
      </w:r>
      <w:r w:rsidRPr="00C60E5F">
        <w:rPr>
          <w:noProof w:val="0"/>
          <w:color w:val="76777B"/>
          <w:lang w:val="en-US"/>
        </w:rPr>
        <w:t>Road</w:t>
      </w:r>
      <w:r w:rsidR="003A55FE">
        <w:rPr>
          <w:noProof w:val="0"/>
          <w:color w:val="76777B"/>
          <w:lang w:val="en-US"/>
        </w:rPr>
        <w:t xml:space="preserve"> </w:t>
      </w:r>
      <w:r w:rsidRPr="00C60E5F">
        <w:rPr>
          <w:noProof w:val="0"/>
          <w:color w:val="76777B"/>
          <w:lang w:val="en-US"/>
        </w:rPr>
        <w:t>[5] garantiert eine Lebensdauer von mindestens 70.000 Stunden (L80) bei einem Standard-Temperaturbereich (-25°C bis +40°C).</w:t>
      </w:r>
    </w:p>
    <w:p w:rsidR="00C60E5F" w:rsidRPr="003A55FE" w:rsidRDefault="00C60E5F" w:rsidP="00603720">
      <w:pPr>
        <w:pStyle w:val="ComunicatoEXPOTesto"/>
        <w:numPr>
          <w:ilvl w:val="0"/>
          <w:numId w:val="7"/>
        </w:numPr>
        <w:rPr>
          <w:color w:val="76777B"/>
          <w:lang w:val="en-US"/>
        </w:rPr>
      </w:pPr>
      <w:r w:rsidRPr="00C60E5F">
        <w:rPr>
          <w:b/>
          <w:i/>
          <w:noProof w:val="0"/>
          <w:color w:val="76777B"/>
        </w:rPr>
        <w:lastRenderedPageBreak/>
        <w:t xml:space="preserve">Schutzklassen I und II. </w:t>
      </w:r>
      <w:r w:rsidRPr="003A55FE">
        <w:rPr>
          <w:noProof w:val="0"/>
          <w:color w:val="76777B"/>
          <w:lang w:val="en-US"/>
        </w:rPr>
        <w:t>Road</w:t>
      </w:r>
      <w:r w:rsidR="003A55FE" w:rsidRPr="003A55FE">
        <w:rPr>
          <w:noProof w:val="0"/>
          <w:color w:val="76777B"/>
          <w:lang w:val="en-US"/>
        </w:rPr>
        <w:t xml:space="preserve"> </w:t>
      </w:r>
      <w:r w:rsidRPr="003A55FE">
        <w:rPr>
          <w:noProof w:val="0"/>
          <w:color w:val="76777B"/>
          <w:lang w:val="en-US"/>
        </w:rPr>
        <w:t>[5] wird standardmäßig in Schutzklasse II ausgeliefert, Klasse I ist auf Nachfrage erhältlich.</w:t>
      </w:r>
    </w:p>
    <w:p w:rsidR="00DD0902" w:rsidRPr="00C60E5F" w:rsidRDefault="00C60E5F" w:rsidP="00603720">
      <w:pPr>
        <w:pStyle w:val="ComunicatoEXPOTesto"/>
        <w:numPr>
          <w:ilvl w:val="0"/>
          <w:numId w:val="7"/>
        </w:numPr>
        <w:rPr>
          <w:color w:val="76777B"/>
        </w:rPr>
      </w:pPr>
      <w:r w:rsidRPr="00C60E5F">
        <w:rPr>
          <w:b/>
          <w:i/>
          <w:noProof w:val="0"/>
          <w:color w:val="76777B"/>
        </w:rPr>
        <w:t>Markteinführung Q3 / 2016</w:t>
      </w:r>
    </w:p>
    <w:sectPr w:rsidR="00DD0902" w:rsidRPr="00C60E5F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CAF" w:rsidRDefault="00D13CAF" w:rsidP="006F1F2E">
      <w:r>
        <w:separator/>
      </w:r>
    </w:p>
  </w:endnote>
  <w:endnote w:type="continuationSeparator" w:id="0">
    <w:p w:rsidR="00D13CAF" w:rsidRDefault="00D13CAF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50194B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5854EA57" wp14:editId="4CAEDEDA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000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1DEEA63E" wp14:editId="676C5A62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2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000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2D454D7" wp14:editId="66C7A3E1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4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000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3E6DE89" wp14:editId="1AF3E18C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6" tooltip="Xing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000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19207F0B" wp14:editId="0EB691E8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8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D081AA5" wp14:editId="0AF2E99C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F4A" w:rsidRPr="00413F4A" w:rsidRDefault="00042427" w:rsidP="00413F4A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042427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GEWISS Deutschland GmbH</w:t>
                          </w:r>
                        </w:p>
                        <w:p w:rsidR="00042427" w:rsidRPr="00042427" w:rsidRDefault="006B7000" w:rsidP="00042427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Tel. +49 </w:t>
                          </w:r>
                          <w:r w:rsidR="00042427" w:rsidRPr="00042427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6471 501-0 – </w:t>
                          </w:r>
                          <w:hyperlink r:id="rId10" w:history="1">
                            <w:r w:rsidR="00042427" w:rsidRPr="00042427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www.gewiss.de</w:t>
                            </w:r>
                          </w:hyperlink>
                        </w:p>
                        <w:p w:rsidR="00AD6278" w:rsidRPr="00042427" w:rsidRDefault="00042427" w:rsidP="00042427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042427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11" w:history="1">
                            <w:r w:rsidRPr="00042427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marketing@gewiss.de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81AA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413F4A" w:rsidRPr="00413F4A" w:rsidRDefault="00042427" w:rsidP="00413F4A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042427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GEWISS Deutschland GmbH</w:t>
                    </w:r>
                  </w:p>
                  <w:p w:rsidR="00042427" w:rsidRPr="00042427" w:rsidRDefault="006B7000" w:rsidP="00042427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Tel. +49 </w:t>
                    </w:r>
                    <w:r w:rsidR="00042427" w:rsidRPr="00042427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6471 501-0 – </w:t>
                    </w:r>
                    <w:hyperlink r:id="rId12" w:history="1">
                      <w:r w:rsidR="00042427" w:rsidRPr="00042427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www.gewiss.de</w:t>
                      </w:r>
                    </w:hyperlink>
                  </w:p>
                  <w:p w:rsidR="00AD6278" w:rsidRPr="00042427" w:rsidRDefault="00042427" w:rsidP="00042427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042427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e-mail: </w:t>
                    </w:r>
                    <w:hyperlink r:id="rId13" w:history="1">
                      <w:r w:rsidRPr="00042427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marketing@gewiss.de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CAF" w:rsidRDefault="00D13CAF" w:rsidP="006F1F2E">
      <w:r>
        <w:separator/>
      </w:r>
    </w:p>
  </w:footnote>
  <w:footnote w:type="continuationSeparator" w:id="0">
    <w:p w:rsidR="00D13CAF" w:rsidRDefault="00D13CAF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FB62AE" w:rsidRDefault="0004242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042427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FB62AE" w:rsidRDefault="0004242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042427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Pressemitteilung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A4B82"/>
    <w:multiLevelType w:val="hybridMultilevel"/>
    <w:tmpl w:val="174076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3F"/>
    <w:rsid w:val="00003ED4"/>
    <w:rsid w:val="00030057"/>
    <w:rsid w:val="00034706"/>
    <w:rsid w:val="00042427"/>
    <w:rsid w:val="00042E1A"/>
    <w:rsid w:val="0004578E"/>
    <w:rsid w:val="00061D44"/>
    <w:rsid w:val="00072371"/>
    <w:rsid w:val="00072EF6"/>
    <w:rsid w:val="000834C1"/>
    <w:rsid w:val="00091260"/>
    <w:rsid w:val="0009270B"/>
    <w:rsid w:val="000A313F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679D4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04A2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0EF1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36A46"/>
    <w:rsid w:val="003429FE"/>
    <w:rsid w:val="00363D27"/>
    <w:rsid w:val="00367216"/>
    <w:rsid w:val="00397158"/>
    <w:rsid w:val="003A3D30"/>
    <w:rsid w:val="003A43B5"/>
    <w:rsid w:val="003A4951"/>
    <w:rsid w:val="003A4A30"/>
    <w:rsid w:val="003A55FE"/>
    <w:rsid w:val="003B6B71"/>
    <w:rsid w:val="003F4E36"/>
    <w:rsid w:val="00413F4A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0194B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5F1F31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B7000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05F29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BE2C55"/>
    <w:rsid w:val="00C02544"/>
    <w:rsid w:val="00C059C5"/>
    <w:rsid w:val="00C13BAA"/>
    <w:rsid w:val="00C151F5"/>
    <w:rsid w:val="00C271CC"/>
    <w:rsid w:val="00C3337E"/>
    <w:rsid w:val="00C44AEA"/>
    <w:rsid w:val="00C56201"/>
    <w:rsid w:val="00C60E5F"/>
    <w:rsid w:val="00C65FB3"/>
    <w:rsid w:val="00C66507"/>
    <w:rsid w:val="00C809D1"/>
    <w:rsid w:val="00C83B88"/>
    <w:rsid w:val="00C91EDC"/>
    <w:rsid w:val="00CA0149"/>
    <w:rsid w:val="00CA7A80"/>
    <w:rsid w:val="00CB2928"/>
    <w:rsid w:val="00CB297D"/>
    <w:rsid w:val="00CB33BE"/>
    <w:rsid w:val="00CB713F"/>
    <w:rsid w:val="00CC4264"/>
    <w:rsid w:val="00CF527A"/>
    <w:rsid w:val="00D024E2"/>
    <w:rsid w:val="00D13CAF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74520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B62AE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9F05C69-1FE7-4147-BDD6-C8CE1111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  <w:style w:type="paragraph" w:customStyle="1" w:styleId="ComunicatoEXPODida">
    <w:name w:val="ComunicatoEXPO_Dida"/>
    <w:basedOn w:val="Didascalia"/>
    <w:autoRedefine/>
    <w:qFormat/>
    <w:rsid w:val="000A313F"/>
    <w:pPr>
      <w:jc w:val="center"/>
    </w:pPr>
    <w:rPr>
      <w:rFonts w:ascii="Segoe UI Semilight" w:hAnsi="Segoe UI Semilight" w:cs="Segoe UI Semilight"/>
      <w:color w:val="76777B"/>
      <w:sz w:val="16"/>
      <w:lang w:val="de-DE"/>
    </w:rPr>
  </w:style>
  <w:style w:type="paragraph" w:styleId="Didascalia">
    <w:name w:val="caption"/>
    <w:basedOn w:val="Normale"/>
    <w:next w:val="Normale"/>
    <w:semiHidden/>
    <w:unhideWhenUsed/>
    <w:qFormat/>
    <w:rsid w:val="000A313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Gewiss_Deutschl" TargetMode="External"/><Relationship Id="rId13" Type="http://schemas.openxmlformats.org/officeDocument/2006/relationships/hyperlink" Target="mailto:marketing@gewiss.de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12" Type="http://schemas.openxmlformats.org/officeDocument/2006/relationships/hyperlink" Target="file:///\\dcc100a\GW100$\34-Comunicazione\08%20-%20Ufficio%20stampa%20e%20contenuti%20editoriali\00%20-%20UfficioStampa\Strumenti\Comunicati\99.Layout\New\www.gewiss.de" TargetMode="External"/><Relationship Id="rId2" Type="http://schemas.openxmlformats.org/officeDocument/2006/relationships/hyperlink" Target="https://www.linkedin.com/company/gewiss-deutschland-gmbh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www.xing.com/companies/gewissdeutschlandgmbh" TargetMode="External"/><Relationship Id="rId11" Type="http://schemas.openxmlformats.org/officeDocument/2006/relationships/hyperlink" Target="mailto:marketing@gewiss.de" TargetMode="External"/><Relationship Id="rId5" Type="http://schemas.openxmlformats.org/officeDocument/2006/relationships/image" Target="media/image5.png"/><Relationship Id="rId10" Type="http://schemas.openxmlformats.org/officeDocument/2006/relationships/hyperlink" Target="file:///\\dcc100a\GW100$\34-Comunicazione\08%20-%20Ufficio%20stampa%20e%20contenuti%20editoriali\00%20-%20UfficioStampa\Strumenti\Comunicati\99.Layout\New\www.gewiss.de" TargetMode="External"/><Relationship Id="rId4" Type="http://schemas.openxmlformats.org/officeDocument/2006/relationships/hyperlink" Target="https://www.youtube.com/user/GEWISStv" TargetMode="External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D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FA7F-219C-4845-983B-77AF1F29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6</cp:revision>
  <cp:lastPrinted>2015-10-27T13:11:00Z</cp:lastPrinted>
  <dcterms:created xsi:type="dcterms:W3CDTF">2016-02-19T10:34:00Z</dcterms:created>
  <dcterms:modified xsi:type="dcterms:W3CDTF">2016-11-30T13:55:00Z</dcterms:modified>
</cp:coreProperties>
</file>