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0A6D93" w:rsidP="00166306">
      <w:pPr>
        <w:pStyle w:val="ComunicatoEXPOData"/>
        <w:rPr>
          <w:smallCaps/>
          <w:lang w:val="fr-FR"/>
        </w:rPr>
      </w:pPr>
      <w:r>
        <w:rPr>
          <w:lang w:val="fr-FR"/>
        </w:rPr>
        <w:t>November 2016</w:t>
      </w:r>
      <w:bookmarkStart w:id="0" w:name="_GoBack"/>
      <w:bookmarkEnd w:id="0"/>
    </w:p>
    <w:p w:rsidR="00C10329" w:rsidRPr="00D02306" w:rsidRDefault="00C10329" w:rsidP="00C10329">
      <w:pPr>
        <w:pStyle w:val="ComunicatoEXPOTitolo"/>
        <w:rPr>
          <w:color w:val="76777B"/>
          <w:lang w:val="de-DE"/>
        </w:rPr>
      </w:pPr>
      <w:r w:rsidRPr="00D02306">
        <w:rPr>
          <w:color w:val="76777B"/>
          <w:lang w:val="de-DE"/>
        </w:rPr>
        <w:t>GEWISS,</w:t>
      </w:r>
      <w:r>
        <w:rPr>
          <w:color w:val="76777B"/>
          <w:lang w:val="de-DE"/>
        </w:rPr>
        <w:t xml:space="preserve"> erfolgreich mit</w:t>
      </w:r>
      <w:r w:rsidRPr="00D02306">
        <w:rPr>
          <w:color w:val="76777B"/>
          <w:lang w:val="de-DE"/>
        </w:rPr>
        <w:t xml:space="preserve"> INNOVATION Seit 1970</w:t>
      </w:r>
    </w:p>
    <w:p w:rsidR="00C10329" w:rsidRPr="00D02306" w:rsidRDefault="00C10329" w:rsidP="00C10329">
      <w:pPr>
        <w:pStyle w:val="ComunicatoEXPOSottotitolo"/>
        <w:rPr>
          <w:color w:val="76777B"/>
          <w:lang w:val="de-DE"/>
        </w:rPr>
      </w:pPr>
      <w:r w:rsidRPr="00D02306">
        <w:rPr>
          <w:color w:val="76777B"/>
          <w:lang w:val="de-DE"/>
        </w:rPr>
        <w:t xml:space="preserve">Kontinuierliche Entwicklung und Verbesserung als festem Bestandteil der Unternehmensführung – das ist die Philosophie des Unternehmens seit </w:t>
      </w:r>
      <w:r>
        <w:rPr>
          <w:color w:val="76777B"/>
          <w:lang w:val="de-DE"/>
        </w:rPr>
        <w:t xml:space="preserve">seiner </w:t>
      </w:r>
      <w:r w:rsidRPr="00D02306">
        <w:rPr>
          <w:color w:val="76777B"/>
          <w:lang w:val="de-DE"/>
        </w:rPr>
        <w:t>Gründung vor über 45 Jahren und hat GEWISS als einen Vorreiter in der elektrotechnischen Industrie etabliert.</w:t>
      </w:r>
    </w:p>
    <w:p w:rsidR="00C10329" w:rsidRPr="00D02306" w:rsidRDefault="00C10329" w:rsidP="00C10329">
      <w:pPr>
        <w:pStyle w:val="ComunicatoEXPOTesto"/>
        <w:rPr>
          <w:noProof w:val="0"/>
          <w:color w:val="76777B"/>
          <w:lang w:val="de-DE"/>
        </w:rPr>
      </w:pPr>
      <w:r w:rsidRPr="00D02306">
        <w:rPr>
          <w:rFonts w:cs="Tahoma"/>
          <w:color w:val="76777B"/>
        </w:rPr>
        <w:drawing>
          <wp:anchor distT="0" distB="0" distL="114300" distR="114300" simplePos="0" relativeHeight="251659264" behindDoc="0" locked="0" layoutInCell="1" allowOverlap="1" wp14:anchorId="162A4102" wp14:editId="6E0C9F26">
            <wp:simplePos x="0" y="0"/>
            <wp:positionH relativeFrom="margin">
              <wp:align>right</wp:align>
            </wp:positionH>
            <wp:positionV relativeFrom="paragraph">
              <wp:posOffset>4445</wp:posOffset>
            </wp:positionV>
            <wp:extent cx="3175000" cy="211455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5000" cy="2114550"/>
                    </a:xfrm>
                    <a:prstGeom prst="rect">
                      <a:avLst/>
                    </a:prstGeom>
                  </pic:spPr>
                </pic:pic>
              </a:graphicData>
            </a:graphic>
          </wp:anchor>
        </w:drawing>
      </w:r>
      <w:r w:rsidRPr="00D02306">
        <w:rPr>
          <w:noProof w:val="0"/>
          <w:color w:val="76777B"/>
          <w:lang w:val="de-DE"/>
        </w:rPr>
        <w:t>GEWISS ist ein führendes Unternehmen in der Herstellung von Systemen und Komponenten für Niederspannung</w:t>
      </w:r>
      <w:r>
        <w:rPr>
          <w:noProof w:val="0"/>
          <w:color w:val="76777B"/>
          <w:lang w:val="de-DE"/>
        </w:rPr>
        <w:t>s</w:t>
      </w:r>
      <w:r w:rsidRPr="00D02306">
        <w:rPr>
          <w:noProof w:val="0"/>
          <w:color w:val="76777B"/>
          <w:lang w:val="de-DE"/>
        </w:rPr>
        <w:t>anlagen. Mit seiner stetigen Forschung und Entwicklung, der kontinuierlichen Aus- und Weiterbildung der Mitarbeiter sowie der Erweiterung der Produktionsstätten nimmt GEWISS eine Schlüsselposition für die Bereiche Gebäudesystemtechnik, Energie- und Beleuchtungstechnologie ein.</w:t>
      </w:r>
    </w:p>
    <w:p w:rsidR="00C10329" w:rsidRPr="00D02306" w:rsidRDefault="00C10329" w:rsidP="00C10329">
      <w:pPr>
        <w:pStyle w:val="ComunicatoEXPOTesto"/>
        <w:rPr>
          <w:noProof w:val="0"/>
          <w:color w:val="76777B"/>
          <w:lang w:val="de-DE"/>
        </w:rPr>
      </w:pPr>
      <w:r w:rsidRPr="00D02306">
        <w:rPr>
          <w:noProof w:val="0"/>
          <w:color w:val="76777B"/>
          <w:lang w:val="de-DE"/>
        </w:rPr>
        <w:t>Neben</w:t>
      </w:r>
      <w:r>
        <w:rPr>
          <w:noProof w:val="0"/>
          <w:color w:val="76777B"/>
          <w:lang w:val="de-DE"/>
        </w:rPr>
        <w:t xml:space="preserve"> der </w:t>
      </w:r>
      <w:r w:rsidRPr="00D02306">
        <w:rPr>
          <w:noProof w:val="0"/>
          <w:color w:val="76777B"/>
          <w:lang w:val="de-DE"/>
        </w:rPr>
        <w:t xml:space="preserve">Gebäudeautomatisierung </w:t>
      </w:r>
      <w:r>
        <w:rPr>
          <w:noProof w:val="0"/>
          <w:color w:val="76777B"/>
          <w:lang w:val="de-DE"/>
        </w:rPr>
        <w:t>und</w:t>
      </w:r>
      <w:r w:rsidRPr="00D02306">
        <w:rPr>
          <w:noProof w:val="0"/>
          <w:color w:val="76777B"/>
          <w:lang w:val="de-DE"/>
        </w:rPr>
        <w:t xml:space="preserve"> den Videokommunikationssystemen wird die Produ</w:t>
      </w:r>
      <w:r>
        <w:rPr>
          <w:noProof w:val="0"/>
          <w:color w:val="76777B"/>
          <w:lang w:val="de-DE"/>
        </w:rPr>
        <w:t>ktpalette durch Energieverteiler und</w:t>
      </w:r>
      <w:r w:rsidRPr="00D02306">
        <w:rPr>
          <w:noProof w:val="0"/>
          <w:color w:val="76777B"/>
          <w:lang w:val="de-DE"/>
        </w:rPr>
        <w:t xml:space="preserve"> Schutzvorrichtungen </w:t>
      </w:r>
      <w:r>
        <w:rPr>
          <w:noProof w:val="0"/>
          <w:color w:val="76777B"/>
          <w:lang w:val="de-DE"/>
        </w:rPr>
        <w:t>sowie</w:t>
      </w:r>
      <w:r w:rsidRPr="00D02306">
        <w:rPr>
          <w:noProof w:val="0"/>
          <w:color w:val="76777B"/>
          <w:lang w:val="de-DE"/>
        </w:rPr>
        <w:t xml:space="preserve"> Beleuchtungssysteme für die Straßen- und Wegebele</w:t>
      </w:r>
      <w:r>
        <w:rPr>
          <w:noProof w:val="0"/>
          <w:color w:val="76777B"/>
          <w:lang w:val="de-DE"/>
        </w:rPr>
        <w:t>uchtung, Industrieanstra</w:t>
      </w:r>
      <w:r w:rsidRPr="00D02306">
        <w:rPr>
          <w:noProof w:val="0"/>
          <w:color w:val="76777B"/>
          <w:lang w:val="de-DE"/>
        </w:rPr>
        <w:t xml:space="preserve">hlung sowie Notbeleuchtung </w:t>
      </w:r>
      <w:r>
        <w:rPr>
          <w:noProof w:val="0"/>
          <w:color w:val="76777B"/>
          <w:lang w:val="de-DE"/>
        </w:rPr>
        <w:t>ergänz</w:t>
      </w:r>
      <w:r w:rsidRPr="00D02306">
        <w:rPr>
          <w:noProof w:val="0"/>
          <w:color w:val="76777B"/>
          <w:lang w:val="de-DE"/>
        </w:rPr>
        <w:t xml:space="preserve">t. Die revolutionäre Idee, Technopolymere in elektrischen Systemen zu verwenden, war Basis für die Gründung im Jahre 1970. Heute </w:t>
      </w:r>
      <w:r>
        <w:rPr>
          <w:noProof w:val="0"/>
          <w:color w:val="76777B"/>
          <w:lang w:val="de-DE"/>
        </w:rPr>
        <w:t>erzeugt</w:t>
      </w:r>
      <w:r w:rsidRPr="00D02306">
        <w:rPr>
          <w:noProof w:val="0"/>
          <w:color w:val="76777B"/>
          <w:lang w:val="de-DE"/>
        </w:rPr>
        <w:t xml:space="preserve"> GEWISS mehr als 20.000 Produ</w:t>
      </w:r>
      <w:r>
        <w:rPr>
          <w:noProof w:val="0"/>
          <w:color w:val="76777B"/>
          <w:lang w:val="de-DE"/>
        </w:rPr>
        <w:t>k</w:t>
      </w:r>
      <w:r w:rsidRPr="00D02306">
        <w:rPr>
          <w:noProof w:val="0"/>
          <w:color w:val="76777B"/>
          <w:lang w:val="de-DE"/>
        </w:rPr>
        <w:t>te für alle Bedürfnisse des elektrotechnischen Marktes für den Wohngebäude-, Industrie- und Zweckbau.</w:t>
      </w:r>
    </w:p>
    <w:p w:rsidR="00C10329" w:rsidRPr="00D02306" w:rsidRDefault="00C10329" w:rsidP="00C10329">
      <w:pPr>
        <w:pStyle w:val="ComunicatoEXPOTesto"/>
        <w:rPr>
          <w:noProof w:val="0"/>
          <w:color w:val="76777B"/>
          <w:lang w:val="de-DE"/>
        </w:rPr>
      </w:pPr>
      <w:r w:rsidRPr="00D02306">
        <w:rPr>
          <w:noProof w:val="0"/>
          <w:color w:val="76777B"/>
          <w:lang w:val="de-DE"/>
        </w:rPr>
        <w:t>Durch Akquisitionen führender europäischer Industrie- und Handelsunternehmen im Jahre 1997 wurde die GEWISS Gruppe ins Leben gerufen. Die italienische Muttergesellschaft Gewiss S.p.A. hat ihren Hauptsitz in Cenate Sotto (Bergamo) und die Produktionsstätte</w:t>
      </w:r>
      <w:r>
        <w:rPr>
          <w:noProof w:val="0"/>
          <w:color w:val="76777B"/>
          <w:lang w:val="de-DE"/>
        </w:rPr>
        <w:t>n</w:t>
      </w:r>
      <w:r w:rsidRPr="00D02306">
        <w:rPr>
          <w:noProof w:val="0"/>
          <w:color w:val="76777B"/>
          <w:lang w:val="de-DE"/>
        </w:rPr>
        <w:t xml:space="preserve"> in Cenate Sotto (Bergamo), Cenate Sopra (Bergamo) und Castel San Giovanni (Piacenza). Seit Anfang des neuen Jahrtausends ist das neue Logistik- und Technologiezentrum in Calcinate (Bergamo) im Einsatz. Von hier aus wird der gesamte europäische Raum mit einem Radius von 1.000 km beliefert. Die Produktionsstätten der GEWISS Gruppe befinden sich, neben Italien, in Deutschland, Frankreich und Portugal.</w:t>
      </w:r>
    </w:p>
    <w:p w:rsidR="00DD0902" w:rsidRPr="00E74520" w:rsidRDefault="00C10329" w:rsidP="00C10329">
      <w:pPr>
        <w:pStyle w:val="ComunicatoEXPOTesto"/>
        <w:rPr>
          <w:color w:val="76777B"/>
          <w:lang w:val="en-US"/>
        </w:rPr>
      </w:pPr>
      <w:r w:rsidRPr="00D02306">
        <w:rPr>
          <w:noProof w:val="0"/>
          <w:color w:val="76777B"/>
          <w:lang w:val="de-DE"/>
        </w:rPr>
        <w:t>Heute ist die GEWISS Gruppe international führend mit mehr als 1.500 Mitarbeitern, mit Industriestandorten und Vertriebsniederlassungen in Italien, Spanien, Portugal, Deutschland, Großbritannien, China, Russland, der Türkei, Rumänien, Belgien, Polen, Chile und in den Vereinigten Arabischen Emiraten sowie Agenturen und Vertriebspartnern in 80 Nationen weltweit.</w:t>
      </w:r>
    </w:p>
    <w:sectPr w:rsidR="00DD0902" w:rsidRPr="00E7452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4706"/>
    <w:rsid w:val="00042427"/>
    <w:rsid w:val="00042E1A"/>
    <w:rsid w:val="0004578E"/>
    <w:rsid w:val="00061D44"/>
    <w:rsid w:val="00072371"/>
    <w:rsid w:val="00072EF6"/>
    <w:rsid w:val="000834C1"/>
    <w:rsid w:val="00091260"/>
    <w:rsid w:val="0009270B"/>
    <w:rsid w:val="000A313F"/>
    <w:rsid w:val="000A6D93"/>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E2C55"/>
    <w:rsid w:val="00C02544"/>
    <w:rsid w:val="00C059C5"/>
    <w:rsid w:val="00C10329"/>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3.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3623-0066-409A-83D9-AF8EF592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0</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2016-02-19T10:26:00Z</dcterms:created>
  <dcterms:modified xsi:type="dcterms:W3CDTF">2016-11-30T10:56:00Z</dcterms:modified>
</cp:coreProperties>
</file>